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01" w:rsidRPr="00F46392" w:rsidRDefault="00235F01" w:rsidP="00235F01">
      <w:pPr>
        <w:rPr>
          <w:b/>
          <w:sz w:val="24"/>
          <w:szCs w:val="24"/>
        </w:rPr>
      </w:pPr>
      <w:r>
        <w:rPr>
          <w:b/>
          <w:sz w:val="24"/>
          <w:szCs w:val="24"/>
        </w:rPr>
        <w:t xml:space="preserve">                                    ILLINOIS STATE MUSEUM -LOCKPORT</w:t>
      </w:r>
    </w:p>
    <w:p w:rsidR="00235F01" w:rsidRDefault="00235F01" w:rsidP="00235F01">
      <w:pPr>
        <w:rPr>
          <w:b/>
          <w:sz w:val="24"/>
          <w:szCs w:val="24"/>
        </w:rPr>
      </w:pPr>
      <w:r>
        <w:rPr>
          <w:b/>
          <w:sz w:val="24"/>
          <w:szCs w:val="24"/>
        </w:rPr>
        <w:t xml:space="preserve">                                          Contact:  John </w:t>
      </w:r>
      <w:proofErr w:type="spellStart"/>
      <w:r>
        <w:rPr>
          <w:b/>
          <w:sz w:val="24"/>
          <w:szCs w:val="24"/>
        </w:rPr>
        <w:t>Lustig</w:t>
      </w:r>
      <w:proofErr w:type="spellEnd"/>
      <w:r>
        <w:rPr>
          <w:b/>
          <w:sz w:val="24"/>
          <w:szCs w:val="24"/>
        </w:rPr>
        <w:t>-Director</w:t>
      </w:r>
    </w:p>
    <w:p w:rsidR="00235F01" w:rsidRPr="00F46392" w:rsidRDefault="00235F01" w:rsidP="00235F01">
      <w:pPr>
        <w:rPr>
          <w:b/>
          <w:sz w:val="24"/>
          <w:szCs w:val="24"/>
        </w:rPr>
      </w:pPr>
      <w:r>
        <w:rPr>
          <w:b/>
          <w:sz w:val="24"/>
          <w:szCs w:val="24"/>
        </w:rPr>
        <w:t xml:space="preserve">                                                    john.lustig@illinois.gov</w:t>
      </w:r>
    </w:p>
    <w:p w:rsidR="00235F01" w:rsidRDefault="00235F01" w:rsidP="00235F01">
      <w:pPr>
        <w:rPr>
          <w:sz w:val="24"/>
          <w:szCs w:val="24"/>
        </w:rPr>
      </w:pPr>
    </w:p>
    <w:p w:rsidR="00235F01" w:rsidRDefault="00235F01" w:rsidP="00235F01">
      <w:pPr>
        <w:rPr>
          <w:sz w:val="24"/>
          <w:szCs w:val="24"/>
        </w:rPr>
      </w:pPr>
      <w:r>
        <w:rPr>
          <w:sz w:val="24"/>
          <w:szCs w:val="24"/>
        </w:rPr>
        <w:t xml:space="preserve">                                              </w:t>
      </w:r>
      <w:r>
        <w:rPr>
          <w:b/>
          <w:sz w:val="24"/>
          <w:szCs w:val="24"/>
        </w:rPr>
        <w:t xml:space="preserve">Illinois State Museum </w:t>
      </w:r>
      <w:r>
        <w:rPr>
          <w:sz w:val="24"/>
          <w:szCs w:val="24"/>
        </w:rPr>
        <w:t xml:space="preserve">presents </w:t>
      </w:r>
    </w:p>
    <w:p w:rsidR="00A42DFC" w:rsidRDefault="00A42DFC" w:rsidP="00235F01">
      <w:pPr>
        <w:jc w:val="center"/>
        <w:rPr>
          <w:b/>
          <w:sz w:val="36"/>
          <w:szCs w:val="36"/>
        </w:rPr>
      </w:pPr>
    </w:p>
    <w:p w:rsidR="00235F01" w:rsidRDefault="00A42DFC" w:rsidP="00235F01">
      <w:pPr>
        <w:jc w:val="center"/>
        <w:rPr>
          <w:b/>
          <w:sz w:val="36"/>
          <w:szCs w:val="36"/>
        </w:rPr>
      </w:pPr>
      <w:r w:rsidRPr="00A42DFC">
        <w:rPr>
          <w:b/>
          <w:sz w:val="36"/>
          <w:szCs w:val="36"/>
        </w:rPr>
        <w:t>SURPLUS SCRAP</w:t>
      </w:r>
    </w:p>
    <w:p w:rsidR="00235F01" w:rsidRPr="00500070" w:rsidRDefault="00A819BE" w:rsidP="00A819BE">
      <w:pPr>
        <w:rPr>
          <w:sz w:val="40"/>
          <w:szCs w:val="40"/>
        </w:rPr>
      </w:pPr>
      <w:r>
        <w:rPr>
          <w:b/>
          <w:sz w:val="36"/>
          <w:szCs w:val="36"/>
        </w:rPr>
        <w:t xml:space="preserve">                     </w:t>
      </w:r>
      <w:r w:rsidR="00235F01" w:rsidRPr="00500070">
        <w:rPr>
          <w:sz w:val="40"/>
          <w:szCs w:val="40"/>
        </w:rPr>
        <w:t>FOR IMMEDIATE RELEASE</w:t>
      </w:r>
    </w:p>
    <w:p w:rsidR="00235F01" w:rsidRDefault="00A42DFC" w:rsidP="004A65DB">
      <w:pPr>
        <w:jc w:val="center"/>
        <w:rPr>
          <w:sz w:val="24"/>
          <w:szCs w:val="24"/>
        </w:rPr>
      </w:pPr>
      <w:r>
        <w:rPr>
          <w:b/>
          <w:sz w:val="24"/>
          <w:szCs w:val="24"/>
        </w:rPr>
        <w:t>{Lockport, Illinois, February 15, 2020</w:t>
      </w:r>
      <w:r w:rsidR="00235F01">
        <w:rPr>
          <w:b/>
          <w:sz w:val="24"/>
          <w:szCs w:val="24"/>
        </w:rPr>
        <w:t>}</w:t>
      </w:r>
      <w:r w:rsidR="00235F01">
        <w:rPr>
          <w:sz w:val="24"/>
          <w:szCs w:val="24"/>
        </w:rPr>
        <w:t xml:space="preserve"> – </w:t>
      </w:r>
      <w:r w:rsidR="00235F01">
        <w:rPr>
          <w:b/>
          <w:sz w:val="24"/>
          <w:szCs w:val="24"/>
        </w:rPr>
        <w:t xml:space="preserve">{Illinois State Museum-Lockport} </w:t>
      </w:r>
      <w:r w:rsidR="00604F32">
        <w:rPr>
          <w:sz w:val="24"/>
          <w:szCs w:val="24"/>
        </w:rPr>
        <w:t>announces our</w:t>
      </w:r>
      <w:r w:rsidR="00235F01">
        <w:rPr>
          <w:sz w:val="24"/>
          <w:szCs w:val="24"/>
        </w:rPr>
        <w:t xml:space="preserve"> next exhibition, </w:t>
      </w:r>
      <w:r>
        <w:rPr>
          <w:b/>
          <w:sz w:val="24"/>
          <w:szCs w:val="24"/>
        </w:rPr>
        <w:t xml:space="preserve">SURPLUS SCRAP </w:t>
      </w:r>
      <w:r>
        <w:rPr>
          <w:sz w:val="24"/>
          <w:szCs w:val="24"/>
        </w:rPr>
        <w:t>an</w:t>
      </w:r>
      <w:r w:rsidR="00235F01">
        <w:rPr>
          <w:sz w:val="24"/>
          <w:szCs w:val="24"/>
        </w:rPr>
        <w:t xml:space="preserve"> art</w:t>
      </w:r>
      <w:r>
        <w:rPr>
          <w:sz w:val="24"/>
          <w:szCs w:val="24"/>
        </w:rPr>
        <w:t xml:space="preserve"> exhibition featuring</w:t>
      </w:r>
      <w:r w:rsidR="00235F01">
        <w:rPr>
          <w:sz w:val="24"/>
          <w:szCs w:val="24"/>
        </w:rPr>
        <w:t xml:space="preserve"> photography, sculptu</w:t>
      </w:r>
      <w:r>
        <w:rPr>
          <w:sz w:val="24"/>
          <w:szCs w:val="24"/>
        </w:rPr>
        <w:t>re installation, wood, jewelry and paper from  twenty-three (24</w:t>
      </w:r>
      <w:r w:rsidR="00235F01">
        <w:rPr>
          <w:sz w:val="24"/>
          <w:szCs w:val="24"/>
        </w:rPr>
        <w:t>) emerging and establishe</w:t>
      </w:r>
      <w:r w:rsidR="0070196F">
        <w:rPr>
          <w:sz w:val="24"/>
          <w:szCs w:val="24"/>
        </w:rPr>
        <w:t xml:space="preserve">d artists from </w:t>
      </w:r>
      <w:r>
        <w:rPr>
          <w:sz w:val="24"/>
          <w:szCs w:val="24"/>
        </w:rPr>
        <w:t>Illi</w:t>
      </w:r>
      <w:r w:rsidR="0070196F">
        <w:rPr>
          <w:sz w:val="24"/>
          <w:szCs w:val="24"/>
        </w:rPr>
        <w:t>nois. The artwork</w:t>
      </w:r>
      <w:r w:rsidR="00604F32">
        <w:rPr>
          <w:sz w:val="24"/>
          <w:szCs w:val="24"/>
        </w:rPr>
        <w:t xml:space="preserve"> has been</w:t>
      </w:r>
      <w:r w:rsidR="0070196F">
        <w:rPr>
          <w:sz w:val="24"/>
          <w:szCs w:val="24"/>
        </w:rPr>
        <w:t xml:space="preserve"> created from material destroyed in a fire in 2017 at the abandoned Joliet Prison.</w:t>
      </w:r>
      <w:r w:rsidR="00235F01">
        <w:rPr>
          <w:sz w:val="24"/>
          <w:szCs w:val="24"/>
        </w:rPr>
        <w:t xml:space="preserve"> </w:t>
      </w:r>
      <w:r w:rsidR="004A65DB">
        <w:rPr>
          <w:sz w:val="24"/>
          <w:szCs w:val="24"/>
        </w:rPr>
        <w:t>This exhibition is created</w:t>
      </w:r>
      <w:r w:rsidR="00A819BE">
        <w:rPr>
          <w:sz w:val="24"/>
          <w:szCs w:val="24"/>
        </w:rPr>
        <w:t xml:space="preserve"> in partnership with The Joliet </w:t>
      </w:r>
      <w:r w:rsidR="004A65DB">
        <w:rPr>
          <w:sz w:val="24"/>
          <w:szCs w:val="24"/>
        </w:rPr>
        <w:t>Area Historical Museum.</w:t>
      </w:r>
    </w:p>
    <w:p w:rsidR="0070196F" w:rsidRDefault="0070196F" w:rsidP="00235F01">
      <w:pPr>
        <w:rPr>
          <w:sz w:val="24"/>
          <w:szCs w:val="24"/>
        </w:rPr>
      </w:pPr>
    </w:p>
    <w:p w:rsidR="00235F01" w:rsidRDefault="0070196F" w:rsidP="00235F01">
      <w:pPr>
        <w:rPr>
          <w:sz w:val="24"/>
          <w:szCs w:val="24"/>
        </w:rPr>
      </w:pPr>
      <w:r>
        <w:rPr>
          <w:sz w:val="24"/>
          <w:szCs w:val="24"/>
        </w:rPr>
        <w:t xml:space="preserve">“Surplus scrap” is the official designation for trash by the State of Illinois. </w:t>
      </w:r>
      <w:r w:rsidR="00ED15C3">
        <w:rPr>
          <w:sz w:val="24"/>
          <w:szCs w:val="24"/>
        </w:rPr>
        <w:t xml:space="preserve"> Utilizing this material in the creation of art demonstrates the need to consider recycling,</w:t>
      </w:r>
      <w:r w:rsidR="00664288">
        <w:rPr>
          <w:sz w:val="24"/>
          <w:szCs w:val="24"/>
        </w:rPr>
        <w:t xml:space="preserve"> reusing and repurposing in preservation</w:t>
      </w:r>
      <w:r w:rsidR="00ED15C3">
        <w:rPr>
          <w:sz w:val="24"/>
          <w:szCs w:val="24"/>
        </w:rPr>
        <w:t xml:space="preserve"> of the environment</w:t>
      </w:r>
      <w:r w:rsidR="00EB059C">
        <w:rPr>
          <w:sz w:val="24"/>
          <w:szCs w:val="24"/>
        </w:rPr>
        <w:t>.  The exhibit also calls attention to the abandoned Joliet Prison</w:t>
      </w:r>
      <w:r w:rsidR="00664288">
        <w:rPr>
          <w:sz w:val="24"/>
          <w:szCs w:val="24"/>
        </w:rPr>
        <w:t xml:space="preserve"> (1858-2002) and the efforts to restore and repurpose the 14 acre property as a museum and site for social justice.</w:t>
      </w:r>
    </w:p>
    <w:p w:rsidR="0070196F" w:rsidRDefault="0070196F" w:rsidP="00235F01">
      <w:pPr>
        <w:rPr>
          <w:sz w:val="24"/>
          <w:szCs w:val="24"/>
        </w:rPr>
      </w:pPr>
    </w:p>
    <w:p w:rsidR="00235F01" w:rsidRDefault="00664288" w:rsidP="00235F01">
      <w:pPr>
        <w:rPr>
          <w:sz w:val="24"/>
          <w:szCs w:val="24"/>
        </w:rPr>
      </w:pPr>
      <w:r>
        <w:rPr>
          <w:sz w:val="24"/>
          <w:szCs w:val="24"/>
        </w:rPr>
        <w:t xml:space="preserve">               </w:t>
      </w:r>
      <w:r w:rsidR="0070196F">
        <w:rPr>
          <w:sz w:val="24"/>
          <w:szCs w:val="24"/>
        </w:rPr>
        <w:t xml:space="preserve"> Exhibition dates, March 4, 2020 through October 10, 2020</w:t>
      </w:r>
    </w:p>
    <w:p w:rsidR="00235F01" w:rsidRDefault="00235F01" w:rsidP="00235F01">
      <w:pPr>
        <w:rPr>
          <w:sz w:val="24"/>
          <w:szCs w:val="24"/>
        </w:rPr>
      </w:pPr>
      <w:r>
        <w:rPr>
          <w:sz w:val="24"/>
          <w:szCs w:val="24"/>
        </w:rPr>
        <w:t xml:space="preserve">      </w:t>
      </w:r>
      <w:r w:rsidR="004819B4">
        <w:rPr>
          <w:sz w:val="24"/>
          <w:szCs w:val="24"/>
        </w:rPr>
        <w:t xml:space="preserve">      </w:t>
      </w:r>
      <w:r w:rsidR="00664288">
        <w:rPr>
          <w:sz w:val="24"/>
          <w:szCs w:val="24"/>
        </w:rPr>
        <w:t xml:space="preserve">   </w:t>
      </w:r>
      <w:r w:rsidR="004819B4">
        <w:rPr>
          <w:sz w:val="24"/>
          <w:szCs w:val="24"/>
        </w:rPr>
        <w:t xml:space="preserve">  OPENING RECEPTION Saturday March 28, 2020- 4:00pm until 8</w:t>
      </w:r>
      <w:r>
        <w:rPr>
          <w:sz w:val="24"/>
          <w:szCs w:val="24"/>
        </w:rPr>
        <w:t>:00p</w:t>
      </w:r>
      <w:bookmarkStart w:id="0" w:name="_GoBack"/>
      <w:bookmarkEnd w:id="0"/>
      <w:r>
        <w:rPr>
          <w:sz w:val="24"/>
          <w:szCs w:val="24"/>
        </w:rPr>
        <w:t>m</w:t>
      </w:r>
    </w:p>
    <w:p w:rsidR="00235F01" w:rsidRDefault="00235F01" w:rsidP="00235F01">
      <w:pPr>
        <w:rPr>
          <w:sz w:val="24"/>
          <w:szCs w:val="24"/>
        </w:rPr>
      </w:pPr>
    </w:p>
    <w:p w:rsidR="00235F01" w:rsidRDefault="0070196F" w:rsidP="00235F01">
      <w:pPr>
        <w:rPr>
          <w:b/>
          <w:sz w:val="24"/>
          <w:szCs w:val="24"/>
        </w:rPr>
      </w:pPr>
      <w:r>
        <w:rPr>
          <w:b/>
          <w:sz w:val="24"/>
          <w:szCs w:val="24"/>
        </w:rPr>
        <w:t xml:space="preserve">“The </w:t>
      </w:r>
      <w:r>
        <w:rPr>
          <w:rFonts w:ascii="Arial Narrow" w:hAnsi="Arial Narrow"/>
          <w:b/>
          <w:sz w:val="24"/>
          <w:szCs w:val="24"/>
        </w:rPr>
        <w:t>work created honors the thousands of lives that have passed through the prison during its 144 year history from inmates to guards to civil servants.  The contemporary perspective that the artists bring reclaims history and contributes to restorative justice. Some of the work honors specific inmates.  A number of the artworks address the cultural perception and reaction of the prison as a construct.  All of the work embodies the character of the source material as seen through the invention of each artist.”</w:t>
      </w:r>
      <w:r w:rsidR="00235F01">
        <w:rPr>
          <w:b/>
          <w:sz w:val="24"/>
          <w:szCs w:val="24"/>
        </w:rPr>
        <w:t xml:space="preserve"> </w:t>
      </w:r>
    </w:p>
    <w:p w:rsidR="00235F01" w:rsidRDefault="00235F01" w:rsidP="00235F01">
      <w:pPr>
        <w:rPr>
          <w:sz w:val="24"/>
          <w:szCs w:val="24"/>
        </w:rPr>
      </w:pPr>
    </w:p>
    <w:p w:rsidR="00235F01" w:rsidRDefault="00235F01" w:rsidP="00235F01">
      <w:pPr>
        <w:rPr>
          <w:sz w:val="24"/>
          <w:szCs w:val="24"/>
        </w:rPr>
      </w:pPr>
      <w:r>
        <w:rPr>
          <w:sz w:val="24"/>
          <w:szCs w:val="24"/>
        </w:rPr>
        <w:t xml:space="preserve">                       John </w:t>
      </w:r>
      <w:proofErr w:type="spellStart"/>
      <w:r>
        <w:rPr>
          <w:sz w:val="24"/>
          <w:szCs w:val="24"/>
        </w:rPr>
        <w:t>Lustig</w:t>
      </w:r>
      <w:proofErr w:type="spellEnd"/>
      <w:r>
        <w:rPr>
          <w:sz w:val="24"/>
          <w:szCs w:val="24"/>
        </w:rPr>
        <w:t>-Director, Illinois State Museum-Lockport</w:t>
      </w:r>
    </w:p>
    <w:p w:rsidR="00664288" w:rsidRDefault="00664288" w:rsidP="00235F01">
      <w:pPr>
        <w:rPr>
          <w:sz w:val="24"/>
          <w:szCs w:val="24"/>
        </w:rPr>
      </w:pPr>
      <w:r>
        <w:rPr>
          <w:sz w:val="24"/>
          <w:szCs w:val="24"/>
        </w:rPr>
        <w:t xml:space="preserve">                                  </w:t>
      </w:r>
      <w:proofErr w:type="gramStart"/>
      <w:r w:rsidR="0070196F">
        <w:rPr>
          <w:sz w:val="24"/>
          <w:szCs w:val="24"/>
        </w:rPr>
        <w:t>Curator  for</w:t>
      </w:r>
      <w:proofErr w:type="gramEnd"/>
      <w:r w:rsidR="0070196F">
        <w:rPr>
          <w:sz w:val="24"/>
          <w:szCs w:val="24"/>
        </w:rPr>
        <w:t xml:space="preserve"> SURPLUS SCRAP</w:t>
      </w:r>
    </w:p>
    <w:p w:rsidR="00235F01" w:rsidRDefault="00235F01" w:rsidP="00235F01">
      <w:pPr>
        <w:rPr>
          <w:sz w:val="24"/>
          <w:szCs w:val="24"/>
        </w:rPr>
      </w:pPr>
      <w:r>
        <w:rPr>
          <w:b/>
          <w:sz w:val="24"/>
          <w:szCs w:val="24"/>
        </w:rPr>
        <w:t xml:space="preserve">John </w:t>
      </w:r>
      <w:proofErr w:type="spellStart"/>
      <w:r>
        <w:rPr>
          <w:b/>
          <w:sz w:val="24"/>
          <w:szCs w:val="24"/>
        </w:rPr>
        <w:t>Lustig</w:t>
      </w:r>
      <w:proofErr w:type="spellEnd"/>
      <w:r>
        <w:rPr>
          <w:sz w:val="24"/>
          <w:szCs w:val="24"/>
        </w:rPr>
        <w:t xml:space="preserve">                          </w:t>
      </w:r>
      <w:hyperlink r:id="rId7" w:history="1">
        <w:r w:rsidR="00604F32" w:rsidRPr="00154C9E">
          <w:rPr>
            <w:rStyle w:val="Hyperlink"/>
            <w:sz w:val="24"/>
            <w:szCs w:val="24"/>
          </w:rPr>
          <w:t>john.lustig@illinois.gov</w:t>
        </w:r>
      </w:hyperlink>
    </w:p>
    <w:p w:rsidR="00604F32" w:rsidRDefault="00604F32" w:rsidP="00235F01">
      <w:pPr>
        <w:rPr>
          <w:sz w:val="24"/>
          <w:szCs w:val="24"/>
        </w:rPr>
      </w:pPr>
    </w:p>
    <w:p w:rsidR="00604F32" w:rsidRDefault="00604F32" w:rsidP="00235F01">
      <w:pPr>
        <w:rPr>
          <w:sz w:val="24"/>
          <w:szCs w:val="24"/>
        </w:rPr>
      </w:pPr>
      <w:r w:rsidRPr="00604F32">
        <w:rPr>
          <w:b/>
          <w:sz w:val="24"/>
          <w:szCs w:val="24"/>
        </w:rPr>
        <w:t xml:space="preserve">Kayla </w:t>
      </w:r>
      <w:proofErr w:type="spellStart"/>
      <w:r w:rsidRPr="00604F32">
        <w:rPr>
          <w:b/>
          <w:sz w:val="24"/>
          <w:szCs w:val="24"/>
        </w:rPr>
        <w:t>Zigrossi</w:t>
      </w:r>
      <w:proofErr w:type="spellEnd"/>
      <w:r>
        <w:rPr>
          <w:sz w:val="24"/>
          <w:szCs w:val="24"/>
        </w:rPr>
        <w:t xml:space="preserve"> (on behalf of artists</w:t>
      </w:r>
      <w:proofErr w:type="gramStart"/>
      <w:r>
        <w:rPr>
          <w:sz w:val="24"/>
          <w:szCs w:val="24"/>
        </w:rPr>
        <w:t>)  kayla@artmovementjoliet.org</w:t>
      </w:r>
      <w:proofErr w:type="gramEnd"/>
    </w:p>
    <w:p w:rsidR="008B48E8" w:rsidRDefault="0070196F" w:rsidP="00235F01">
      <w:pPr>
        <w:rPr>
          <w:sz w:val="24"/>
          <w:szCs w:val="24"/>
        </w:rPr>
      </w:pPr>
      <w:r>
        <w:rPr>
          <w:sz w:val="24"/>
          <w:szCs w:val="24"/>
        </w:rPr>
        <w:t xml:space="preserve">                                          </w:t>
      </w:r>
    </w:p>
    <w:p w:rsidR="00235F01" w:rsidRDefault="00235F01" w:rsidP="00235F01">
      <w:pPr>
        <w:rPr>
          <w:sz w:val="24"/>
          <w:szCs w:val="24"/>
        </w:rPr>
      </w:pPr>
      <w:r>
        <w:rPr>
          <w:sz w:val="24"/>
          <w:szCs w:val="24"/>
        </w:rPr>
        <w:t xml:space="preserve">  </w:t>
      </w:r>
      <w:r w:rsidRPr="00295A73">
        <w:rPr>
          <w:sz w:val="24"/>
          <w:szCs w:val="24"/>
        </w:rPr>
        <w:t xml:space="preserve">ILLINOIS STATE MUSEUM </w:t>
      </w:r>
      <w:r>
        <w:rPr>
          <w:sz w:val="24"/>
          <w:szCs w:val="24"/>
        </w:rPr>
        <w:t>website</w:t>
      </w:r>
      <w:r w:rsidRPr="00564BCB">
        <w:t xml:space="preserve"> </w:t>
      </w:r>
      <w:r w:rsidRPr="00295A73">
        <w:rPr>
          <w:sz w:val="24"/>
          <w:szCs w:val="24"/>
        </w:rPr>
        <w:t>http://www.illinoisstatemuseum.org</w:t>
      </w:r>
      <w:r>
        <w:rPr>
          <w:sz w:val="24"/>
          <w:szCs w:val="24"/>
        </w:rPr>
        <w:t xml:space="preserve"> </w:t>
      </w:r>
    </w:p>
    <w:p w:rsidR="00235F01" w:rsidRDefault="00235F01" w:rsidP="00235F01">
      <w:pPr>
        <w:rPr>
          <w:b/>
          <w:sz w:val="24"/>
          <w:szCs w:val="24"/>
        </w:rPr>
      </w:pPr>
      <w:r>
        <w:rPr>
          <w:sz w:val="24"/>
          <w:szCs w:val="24"/>
        </w:rPr>
        <w:t xml:space="preserve">                                         Images are available by request. </w:t>
      </w:r>
    </w:p>
    <w:p w:rsidR="00235F01" w:rsidRDefault="00235F01" w:rsidP="00235F01">
      <w:pPr>
        <w:rPr>
          <w:sz w:val="24"/>
          <w:szCs w:val="24"/>
        </w:rPr>
      </w:pPr>
    </w:p>
    <w:p w:rsidR="00235F01" w:rsidRPr="00295A73" w:rsidRDefault="00235F01" w:rsidP="00235F01">
      <w:pPr>
        <w:rPr>
          <w:sz w:val="24"/>
          <w:szCs w:val="24"/>
        </w:rPr>
      </w:pPr>
      <w:r w:rsidRPr="00295A73">
        <w:rPr>
          <w:sz w:val="24"/>
          <w:szCs w:val="24"/>
        </w:rPr>
        <w:t xml:space="preserve">                   </w:t>
      </w:r>
      <w:r w:rsidR="004A65DB">
        <w:rPr>
          <w:sz w:val="24"/>
          <w:szCs w:val="24"/>
        </w:rPr>
        <w:t xml:space="preserve">   </w:t>
      </w:r>
      <w:r w:rsidR="00664288">
        <w:rPr>
          <w:sz w:val="24"/>
          <w:szCs w:val="24"/>
        </w:rPr>
        <w:t xml:space="preserve">  </w:t>
      </w:r>
      <w:r>
        <w:rPr>
          <w:sz w:val="24"/>
          <w:szCs w:val="24"/>
        </w:rPr>
        <w:t>ILLINOIS STATE MUSEUM-</w:t>
      </w:r>
      <w:r w:rsidRPr="00295A73">
        <w:rPr>
          <w:sz w:val="24"/>
          <w:szCs w:val="24"/>
        </w:rPr>
        <w:t xml:space="preserve">LOCKPORT located at </w:t>
      </w:r>
    </w:p>
    <w:p w:rsidR="00235F01" w:rsidRDefault="00235F01" w:rsidP="00235F01">
      <w:pPr>
        <w:rPr>
          <w:sz w:val="24"/>
          <w:szCs w:val="24"/>
        </w:rPr>
      </w:pPr>
      <w:r>
        <w:rPr>
          <w:sz w:val="24"/>
          <w:szCs w:val="24"/>
        </w:rPr>
        <w:t xml:space="preserve">                  </w:t>
      </w:r>
      <w:r w:rsidRPr="00295A73">
        <w:rPr>
          <w:sz w:val="24"/>
          <w:szCs w:val="24"/>
        </w:rPr>
        <w:t>201 W.10</w:t>
      </w:r>
      <w:r w:rsidRPr="00295A73">
        <w:rPr>
          <w:sz w:val="24"/>
          <w:szCs w:val="24"/>
          <w:vertAlign w:val="superscript"/>
        </w:rPr>
        <w:t>th</w:t>
      </w:r>
      <w:r w:rsidRPr="00295A73">
        <w:rPr>
          <w:sz w:val="24"/>
          <w:szCs w:val="24"/>
        </w:rPr>
        <w:t xml:space="preserve"> Street, Norton Building-Lockport, Illinois, 60441</w:t>
      </w:r>
    </w:p>
    <w:p w:rsidR="00235F01" w:rsidRDefault="00235F01" w:rsidP="00235F01">
      <w:pPr>
        <w:rPr>
          <w:sz w:val="24"/>
          <w:szCs w:val="24"/>
        </w:rPr>
      </w:pPr>
      <w:r>
        <w:rPr>
          <w:sz w:val="24"/>
          <w:szCs w:val="24"/>
        </w:rPr>
        <w:t xml:space="preserve">             </w:t>
      </w:r>
      <w:r w:rsidR="004819B4">
        <w:rPr>
          <w:sz w:val="24"/>
          <w:szCs w:val="24"/>
        </w:rPr>
        <w:t xml:space="preserve">            Public hours, W-F, 10</w:t>
      </w:r>
      <w:r>
        <w:rPr>
          <w:sz w:val="24"/>
          <w:szCs w:val="24"/>
        </w:rPr>
        <w:t xml:space="preserve">:00 am until 5:00pm, </w:t>
      </w:r>
    </w:p>
    <w:p w:rsidR="00664288" w:rsidRDefault="00235F01" w:rsidP="00235F01">
      <w:pPr>
        <w:rPr>
          <w:sz w:val="24"/>
          <w:szCs w:val="24"/>
        </w:rPr>
      </w:pPr>
      <w:r>
        <w:rPr>
          <w:sz w:val="24"/>
          <w:szCs w:val="24"/>
        </w:rPr>
        <w:t xml:space="preserve">                         Saturday, S</w:t>
      </w:r>
      <w:r w:rsidR="00664288">
        <w:rPr>
          <w:sz w:val="24"/>
          <w:szCs w:val="24"/>
        </w:rPr>
        <w:t xml:space="preserve">unday from 11:00 </w:t>
      </w:r>
      <w:proofErr w:type="gramStart"/>
      <w:r w:rsidR="00664288">
        <w:rPr>
          <w:sz w:val="24"/>
          <w:szCs w:val="24"/>
        </w:rPr>
        <w:t>am</w:t>
      </w:r>
      <w:proofErr w:type="gramEnd"/>
      <w:r w:rsidR="00664288">
        <w:rPr>
          <w:sz w:val="24"/>
          <w:szCs w:val="24"/>
        </w:rPr>
        <w:t xml:space="preserve"> until 5:00pm</w:t>
      </w:r>
      <w:r w:rsidR="004819B4">
        <w:rPr>
          <w:sz w:val="24"/>
          <w:szCs w:val="24"/>
        </w:rPr>
        <w:t xml:space="preserve"> </w:t>
      </w:r>
    </w:p>
    <w:p w:rsidR="004819B4" w:rsidRPr="00295A73" w:rsidRDefault="00664288" w:rsidP="00235F01">
      <w:pPr>
        <w:rPr>
          <w:sz w:val="24"/>
          <w:szCs w:val="24"/>
        </w:rPr>
      </w:pPr>
      <w:r>
        <w:rPr>
          <w:sz w:val="24"/>
          <w:szCs w:val="24"/>
        </w:rPr>
        <w:t xml:space="preserve">                                       </w:t>
      </w:r>
      <w:r w:rsidR="004819B4">
        <w:rPr>
          <w:sz w:val="24"/>
          <w:szCs w:val="24"/>
        </w:rPr>
        <w:t>Group tours available by request</w:t>
      </w:r>
    </w:p>
    <w:p w:rsidR="0041115B" w:rsidRDefault="0041115B"/>
    <w:sectPr w:rsidR="00411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E9" w:rsidRDefault="00CE34E9" w:rsidP="009154CE">
      <w:r>
        <w:separator/>
      </w:r>
    </w:p>
  </w:endnote>
  <w:endnote w:type="continuationSeparator" w:id="0">
    <w:p w:rsidR="00CE34E9" w:rsidRDefault="00CE34E9" w:rsidP="0091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E9" w:rsidRDefault="00CE34E9" w:rsidP="009154CE">
      <w:r>
        <w:separator/>
      </w:r>
    </w:p>
  </w:footnote>
  <w:footnote w:type="continuationSeparator" w:id="0">
    <w:p w:rsidR="00CE34E9" w:rsidRDefault="00CE34E9" w:rsidP="0091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01"/>
    <w:rsid w:val="000A3200"/>
    <w:rsid w:val="00235F01"/>
    <w:rsid w:val="0041115B"/>
    <w:rsid w:val="004819B4"/>
    <w:rsid w:val="004A65DB"/>
    <w:rsid w:val="00604F32"/>
    <w:rsid w:val="00664288"/>
    <w:rsid w:val="0070196F"/>
    <w:rsid w:val="007A6D37"/>
    <w:rsid w:val="007C247A"/>
    <w:rsid w:val="00801F70"/>
    <w:rsid w:val="008B48E8"/>
    <w:rsid w:val="009154CE"/>
    <w:rsid w:val="00A42DFC"/>
    <w:rsid w:val="00A819BE"/>
    <w:rsid w:val="00CB0D77"/>
    <w:rsid w:val="00CE0DD9"/>
    <w:rsid w:val="00CE34E9"/>
    <w:rsid w:val="00DD51E0"/>
    <w:rsid w:val="00E466D6"/>
    <w:rsid w:val="00EB059C"/>
    <w:rsid w:val="00ED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01"/>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8E8"/>
    <w:rPr>
      <w:color w:val="0000FF"/>
      <w:u w:val="single"/>
    </w:rPr>
  </w:style>
  <w:style w:type="paragraph" w:styleId="BalloonText">
    <w:name w:val="Balloon Text"/>
    <w:basedOn w:val="Normal"/>
    <w:link w:val="BalloonTextChar"/>
    <w:uiPriority w:val="99"/>
    <w:semiHidden/>
    <w:unhideWhenUsed/>
    <w:rsid w:val="008B48E8"/>
    <w:rPr>
      <w:rFonts w:ascii="Tahoma" w:hAnsi="Tahoma" w:cs="Tahoma"/>
      <w:sz w:val="16"/>
      <w:szCs w:val="16"/>
    </w:rPr>
  </w:style>
  <w:style w:type="character" w:customStyle="1" w:styleId="BalloonTextChar">
    <w:name w:val="Balloon Text Char"/>
    <w:basedOn w:val="DefaultParagraphFont"/>
    <w:link w:val="BalloonText"/>
    <w:uiPriority w:val="99"/>
    <w:semiHidden/>
    <w:rsid w:val="008B48E8"/>
    <w:rPr>
      <w:rFonts w:ascii="Tahoma" w:eastAsia="MS Mincho" w:hAnsi="Tahoma" w:cs="Tahoma"/>
      <w:sz w:val="16"/>
      <w:szCs w:val="16"/>
      <w:lang w:eastAsia="ja-JP"/>
    </w:rPr>
  </w:style>
  <w:style w:type="paragraph" w:styleId="Header">
    <w:name w:val="header"/>
    <w:basedOn w:val="Normal"/>
    <w:link w:val="HeaderChar"/>
    <w:uiPriority w:val="99"/>
    <w:unhideWhenUsed/>
    <w:rsid w:val="009154CE"/>
    <w:pPr>
      <w:tabs>
        <w:tab w:val="center" w:pos="4680"/>
        <w:tab w:val="right" w:pos="9360"/>
      </w:tabs>
    </w:pPr>
  </w:style>
  <w:style w:type="character" w:customStyle="1" w:styleId="HeaderChar">
    <w:name w:val="Header Char"/>
    <w:basedOn w:val="DefaultParagraphFont"/>
    <w:link w:val="Header"/>
    <w:uiPriority w:val="99"/>
    <w:rsid w:val="009154CE"/>
    <w:rPr>
      <w:rFonts w:ascii="Arial" w:eastAsia="MS Mincho" w:hAnsi="Arial" w:cs="Times New Roman"/>
      <w:sz w:val="20"/>
      <w:szCs w:val="20"/>
      <w:lang w:eastAsia="ja-JP"/>
    </w:rPr>
  </w:style>
  <w:style w:type="paragraph" w:styleId="Footer">
    <w:name w:val="footer"/>
    <w:basedOn w:val="Normal"/>
    <w:link w:val="FooterChar"/>
    <w:uiPriority w:val="99"/>
    <w:unhideWhenUsed/>
    <w:rsid w:val="009154CE"/>
    <w:pPr>
      <w:tabs>
        <w:tab w:val="center" w:pos="4680"/>
        <w:tab w:val="right" w:pos="9360"/>
      </w:tabs>
    </w:pPr>
  </w:style>
  <w:style w:type="character" w:customStyle="1" w:styleId="FooterChar">
    <w:name w:val="Footer Char"/>
    <w:basedOn w:val="DefaultParagraphFont"/>
    <w:link w:val="Footer"/>
    <w:uiPriority w:val="99"/>
    <w:rsid w:val="009154CE"/>
    <w:rPr>
      <w:rFonts w:ascii="Arial" w:eastAsia="MS Mincho" w:hAnsi="Arial"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01"/>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8E8"/>
    <w:rPr>
      <w:color w:val="0000FF"/>
      <w:u w:val="single"/>
    </w:rPr>
  </w:style>
  <w:style w:type="paragraph" w:styleId="BalloonText">
    <w:name w:val="Balloon Text"/>
    <w:basedOn w:val="Normal"/>
    <w:link w:val="BalloonTextChar"/>
    <w:uiPriority w:val="99"/>
    <w:semiHidden/>
    <w:unhideWhenUsed/>
    <w:rsid w:val="008B48E8"/>
    <w:rPr>
      <w:rFonts w:ascii="Tahoma" w:hAnsi="Tahoma" w:cs="Tahoma"/>
      <w:sz w:val="16"/>
      <w:szCs w:val="16"/>
    </w:rPr>
  </w:style>
  <w:style w:type="character" w:customStyle="1" w:styleId="BalloonTextChar">
    <w:name w:val="Balloon Text Char"/>
    <w:basedOn w:val="DefaultParagraphFont"/>
    <w:link w:val="BalloonText"/>
    <w:uiPriority w:val="99"/>
    <w:semiHidden/>
    <w:rsid w:val="008B48E8"/>
    <w:rPr>
      <w:rFonts w:ascii="Tahoma" w:eastAsia="MS Mincho" w:hAnsi="Tahoma" w:cs="Tahoma"/>
      <w:sz w:val="16"/>
      <w:szCs w:val="16"/>
      <w:lang w:eastAsia="ja-JP"/>
    </w:rPr>
  </w:style>
  <w:style w:type="paragraph" w:styleId="Header">
    <w:name w:val="header"/>
    <w:basedOn w:val="Normal"/>
    <w:link w:val="HeaderChar"/>
    <w:uiPriority w:val="99"/>
    <w:unhideWhenUsed/>
    <w:rsid w:val="009154CE"/>
    <w:pPr>
      <w:tabs>
        <w:tab w:val="center" w:pos="4680"/>
        <w:tab w:val="right" w:pos="9360"/>
      </w:tabs>
    </w:pPr>
  </w:style>
  <w:style w:type="character" w:customStyle="1" w:styleId="HeaderChar">
    <w:name w:val="Header Char"/>
    <w:basedOn w:val="DefaultParagraphFont"/>
    <w:link w:val="Header"/>
    <w:uiPriority w:val="99"/>
    <w:rsid w:val="009154CE"/>
    <w:rPr>
      <w:rFonts w:ascii="Arial" w:eastAsia="MS Mincho" w:hAnsi="Arial" w:cs="Times New Roman"/>
      <w:sz w:val="20"/>
      <w:szCs w:val="20"/>
      <w:lang w:eastAsia="ja-JP"/>
    </w:rPr>
  </w:style>
  <w:style w:type="paragraph" w:styleId="Footer">
    <w:name w:val="footer"/>
    <w:basedOn w:val="Normal"/>
    <w:link w:val="FooterChar"/>
    <w:uiPriority w:val="99"/>
    <w:unhideWhenUsed/>
    <w:rsid w:val="009154CE"/>
    <w:pPr>
      <w:tabs>
        <w:tab w:val="center" w:pos="4680"/>
        <w:tab w:val="right" w:pos="9360"/>
      </w:tabs>
    </w:pPr>
  </w:style>
  <w:style w:type="character" w:customStyle="1" w:styleId="FooterChar">
    <w:name w:val="Footer Char"/>
    <w:basedOn w:val="DefaultParagraphFont"/>
    <w:link w:val="Footer"/>
    <w:uiPriority w:val="99"/>
    <w:rsid w:val="009154CE"/>
    <w:rPr>
      <w:rFonts w:ascii="Arial" w:eastAsia="MS Mincho" w:hAnsi="Arial"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440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814">
          <w:marLeft w:val="0"/>
          <w:marRight w:val="0"/>
          <w:marTop w:val="0"/>
          <w:marBottom w:val="0"/>
          <w:divBdr>
            <w:top w:val="none" w:sz="0" w:space="0" w:color="auto"/>
            <w:left w:val="none" w:sz="0" w:space="0" w:color="auto"/>
            <w:bottom w:val="none" w:sz="0" w:space="0" w:color="auto"/>
            <w:right w:val="none" w:sz="0" w:space="0" w:color="auto"/>
          </w:divBdr>
          <w:divsChild>
            <w:div w:id="2013407110">
              <w:marLeft w:val="0"/>
              <w:marRight w:val="0"/>
              <w:marTop w:val="0"/>
              <w:marBottom w:val="0"/>
              <w:divBdr>
                <w:top w:val="none" w:sz="0" w:space="0" w:color="auto"/>
                <w:left w:val="none" w:sz="0" w:space="0" w:color="auto"/>
                <w:bottom w:val="none" w:sz="0" w:space="0" w:color="auto"/>
                <w:right w:val="none" w:sz="0" w:space="0" w:color="auto"/>
              </w:divBdr>
              <w:divsChild>
                <w:div w:id="1137798126">
                  <w:marLeft w:val="0"/>
                  <w:marRight w:val="0"/>
                  <w:marTop w:val="0"/>
                  <w:marBottom w:val="0"/>
                  <w:divBdr>
                    <w:top w:val="none" w:sz="0" w:space="0" w:color="auto"/>
                    <w:left w:val="none" w:sz="0" w:space="0" w:color="auto"/>
                    <w:bottom w:val="none" w:sz="0" w:space="0" w:color="auto"/>
                    <w:right w:val="none" w:sz="0" w:space="0" w:color="auto"/>
                  </w:divBdr>
                </w:div>
                <w:div w:id="1053773609">
                  <w:marLeft w:val="0"/>
                  <w:marRight w:val="0"/>
                  <w:marTop w:val="0"/>
                  <w:marBottom w:val="0"/>
                  <w:divBdr>
                    <w:top w:val="none" w:sz="0" w:space="0" w:color="auto"/>
                    <w:left w:val="none" w:sz="0" w:space="0" w:color="auto"/>
                    <w:bottom w:val="none" w:sz="0" w:space="0" w:color="auto"/>
                    <w:right w:val="none" w:sz="0" w:space="0" w:color="auto"/>
                  </w:divBdr>
                  <w:divsChild>
                    <w:div w:id="1479766609">
                      <w:marLeft w:val="0"/>
                      <w:marRight w:val="0"/>
                      <w:marTop w:val="0"/>
                      <w:marBottom w:val="0"/>
                      <w:divBdr>
                        <w:top w:val="none" w:sz="0" w:space="0" w:color="auto"/>
                        <w:left w:val="none" w:sz="0" w:space="0" w:color="auto"/>
                        <w:bottom w:val="none" w:sz="0" w:space="0" w:color="auto"/>
                        <w:right w:val="none" w:sz="0" w:space="0" w:color="auto"/>
                      </w:divBdr>
                      <w:divsChild>
                        <w:div w:id="262495851">
                          <w:marLeft w:val="0"/>
                          <w:marRight w:val="0"/>
                          <w:marTop w:val="0"/>
                          <w:marBottom w:val="0"/>
                          <w:divBdr>
                            <w:top w:val="none" w:sz="0" w:space="0" w:color="auto"/>
                            <w:left w:val="none" w:sz="0" w:space="0" w:color="auto"/>
                            <w:bottom w:val="none" w:sz="0" w:space="0" w:color="auto"/>
                            <w:right w:val="none" w:sz="0" w:space="0" w:color="auto"/>
                          </w:divBdr>
                          <w:divsChild>
                            <w:div w:id="6753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lustig@illinoi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6022</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cp:revision>
  <cp:lastPrinted>2019-04-14T15:48:00Z</cp:lastPrinted>
  <dcterms:created xsi:type="dcterms:W3CDTF">2019-04-14T15:34:00Z</dcterms:created>
  <dcterms:modified xsi:type="dcterms:W3CDTF">2020-02-02T18:17:00Z</dcterms:modified>
</cp:coreProperties>
</file>