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bookmarkStart w:id="0" w:name="_GoBack"/>
      <w:bookmarkEnd w:id="0"/>
      <w:r>
        <w:rPr>
          <w:rFonts w:ascii="Georgia" w:hAnsi="Georgia" w:cs="Times New Roman"/>
          <w:b/>
          <w:szCs w:val="20"/>
        </w:rPr>
        <w:t>FOR IMMEDIATE RELEASE</w:t>
      </w:r>
    </w:p>
    <w:p w:rsidR="00CE3743" w:rsidRPr="00CE3743" w:rsidRDefault="00DA2533" w:rsidP="003D794E">
      <w:pPr>
        <w:spacing w:after="0"/>
        <w:rPr>
          <w:rFonts w:ascii="Georgia" w:hAnsi="Georgia" w:cs="Times New Roman"/>
          <w:szCs w:val="20"/>
        </w:rPr>
      </w:pPr>
      <w:r>
        <w:rPr>
          <w:rFonts w:ascii="Georgia" w:hAnsi="Georgia" w:cs="Times New Roman"/>
          <w:szCs w:val="20"/>
        </w:rPr>
        <w:t>October 2</w:t>
      </w:r>
      <w:r w:rsidR="00CD746D">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682FB2" w:rsidP="003D794E">
      <w:pPr>
        <w:spacing w:after="0"/>
        <w:rPr>
          <w:rFonts w:ascii="Georgia" w:hAnsi="Georgia" w:cs="Times New Roman"/>
          <w:szCs w:val="20"/>
        </w:rPr>
      </w:pPr>
      <w:r>
        <w:rPr>
          <w:rFonts w:ascii="Georgia" w:hAnsi="Georgia" w:cs="Times New Roman"/>
          <w:szCs w:val="20"/>
        </w:rPr>
        <w:t>217-558-6696</w:t>
      </w:r>
      <w:r w:rsidR="00814968" w:rsidRPr="00814968">
        <w:rPr>
          <w:rFonts w:ascii="Georgia" w:hAnsi="Georgia" w:cs="Times New Roman"/>
          <w:szCs w:val="20"/>
        </w:rPr>
        <w:t xml:space="preserve">  </w:t>
      </w:r>
    </w:p>
    <w:p w:rsidR="00F53E7D" w:rsidRPr="00682FB2" w:rsidRDefault="00F53E7D" w:rsidP="003D794E">
      <w:pPr>
        <w:spacing w:after="0"/>
        <w:rPr>
          <w:rFonts w:ascii="Georgia" w:hAnsi="Georgia" w:cs="Times New Roman"/>
          <w:b/>
          <w:sz w:val="32"/>
          <w:szCs w:val="32"/>
        </w:rPr>
      </w:pPr>
    </w:p>
    <w:p w:rsidR="00DA2533" w:rsidRPr="00DA2533" w:rsidRDefault="00DA2533" w:rsidP="00DA2533">
      <w:pPr>
        <w:pStyle w:val="NoSpacing"/>
        <w:rPr>
          <w:b/>
          <w:sz w:val="28"/>
          <w:szCs w:val="28"/>
        </w:rPr>
      </w:pPr>
      <w:r w:rsidRPr="00DA2533">
        <w:rPr>
          <w:b/>
          <w:sz w:val="28"/>
          <w:szCs w:val="28"/>
        </w:rPr>
        <w:t xml:space="preserve">Pumpkins, Spinning and Weaving Highlight a Busy Saturday at the Illinois State Museum </w:t>
      </w:r>
    </w:p>
    <w:p w:rsidR="00DA2533" w:rsidRPr="00877450" w:rsidRDefault="00DA2533" w:rsidP="00DA2533">
      <w:pPr>
        <w:pStyle w:val="NoSpacing"/>
      </w:pPr>
    </w:p>
    <w:p w:rsidR="00DA2533" w:rsidRPr="00DA2533" w:rsidRDefault="00DA2533" w:rsidP="00DA2533">
      <w:pPr>
        <w:pStyle w:val="NoSpacing"/>
        <w:rPr>
          <w:rFonts w:ascii="Times New Roman" w:hAnsi="Times New Roman" w:cs="Times New Roman"/>
          <w:sz w:val="24"/>
          <w:szCs w:val="24"/>
        </w:rPr>
      </w:pPr>
      <w:r w:rsidRPr="00DA2533">
        <w:rPr>
          <w:rFonts w:ascii="Times New Roman" w:hAnsi="Times New Roman" w:cs="Times New Roman"/>
          <w:sz w:val="24"/>
          <w:szCs w:val="24"/>
        </w:rPr>
        <w:t xml:space="preserve">SPRINGFIELD, IL – Get an early jump on Halloween at the </w:t>
      </w:r>
      <w:proofErr w:type="spellStart"/>
      <w:r w:rsidRPr="00DA2533">
        <w:rPr>
          <w:rFonts w:ascii="Times New Roman" w:hAnsi="Times New Roman" w:cs="Times New Roman"/>
          <w:sz w:val="24"/>
          <w:szCs w:val="24"/>
        </w:rPr>
        <w:t>Pumpkinpalooza</w:t>
      </w:r>
      <w:proofErr w:type="spellEnd"/>
      <w:r w:rsidRPr="00DA2533">
        <w:rPr>
          <w:rFonts w:ascii="Times New Roman" w:hAnsi="Times New Roman" w:cs="Times New Roman"/>
          <w:sz w:val="24"/>
          <w:szCs w:val="24"/>
        </w:rPr>
        <w:t xml:space="preserve"> Super Saturday event this Sat., Oct. 7 from 11 a.m. until 3 p.m. at the Illinois State Museum in Springfield.  </w:t>
      </w:r>
    </w:p>
    <w:p w:rsidR="00DA2533" w:rsidRPr="00DA2533" w:rsidRDefault="00DA2533" w:rsidP="00DA2533">
      <w:pPr>
        <w:pStyle w:val="NoSpacing"/>
        <w:rPr>
          <w:rFonts w:ascii="Times New Roman" w:hAnsi="Times New Roman" w:cs="Times New Roman"/>
          <w:sz w:val="24"/>
          <w:szCs w:val="24"/>
        </w:rPr>
      </w:pPr>
    </w:p>
    <w:p w:rsidR="00DA2533" w:rsidRPr="00DA2533" w:rsidRDefault="00DA2533" w:rsidP="00DA2533">
      <w:pPr>
        <w:pStyle w:val="NoSpacing"/>
        <w:rPr>
          <w:rFonts w:ascii="Times New Roman" w:hAnsi="Times New Roman" w:cs="Times New Roman"/>
          <w:sz w:val="24"/>
          <w:szCs w:val="24"/>
        </w:rPr>
      </w:pPr>
      <w:r w:rsidRPr="00DA2533">
        <w:rPr>
          <w:rFonts w:ascii="Times New Roman" w:hAnsi="Times New Roman" w:cs="Times New Roman"/>
          <w:sz w:val="24"/>
          <w:szCs w:val="24"/>
        </w:rPr>
        <w:t xml:space="preserve">Ninety-five percent of pumpkins processed in the United States are grown in Illinois. </w:t>
      </w:r>
      <w:proofErr w:type="spellStart"/>
      <w:r w:rsidRPr="00DA2533">
        <w:rPr>
          <w:rFonts w:ascii="Times New Roman" w:hAnsi="Times New Roman" w:cs="Times New Roman"/>
          <w:sz w:val="24"/>
          <w:szCs w:val="24"/>
        </w:rPr>
        <w:t>Pumpkinpalooza</w:t>
      </w:r>
      <w:proofErr w:type="spellEnd"/>
      <w:r w:rsidRPr="00DA2533">
        <w:rPr>
          <w:rFonts w:ascii="Times New Roman" w:hAnsi="Times New Roman" w:cs="Times New Roman"/>
          <w:sz w:val="24"/>
          <w:szCs w:val="24"/>
        </w:rPr>
        <w:t xml:space="preserve"> visitors will be able to learn more about this important crop with educational displays, games, pumpkin seed tasting, and crafts including making a decoupage jack-o-lantern candle holder.  </w:t>
      </w:r>
    </w:p>
    <w:p w:rsidR="00DA2533" w:rsidRPr="00DA2533" w:rsidRDefault="00DA2533" w:rsidP="00DA2533">
      <w:pPr>
        <w:pStyle w:val="NoSpacing"/>
        <w:rPr>
          <w:rFonts w:ascii="Times New Roman" w:hAnsi="Times New Roman" w:cs="Times New Roman"/>
          <w:sz w:val="24"/>
          <w:szCs w:val="24"/>
        </w:rPr>
      </w:pPr>
    </w:p>
    <w:p w:rsidR="00DA2533" w:rsidRPr="00DA2533" w:rsidRDefault="00DA2533" w:rsidP="00DA2533">
      <w:pPr>
        <w:pStyle w:val="NoSpacing"/>
        <w:rPr>
          <w:rFonts w:ascii="Times New Roman" w:hAnsi="Times New Roman" w:cs="Times New Roman"/>
          <w:sz w:val="24"/>
          <w:szCs w:val="24"/>
        </w:rPr>
      </w:pPr>
      <w:r w:rsidRPr="00DA2533">
        <w:rPr>
          <w:rFonts w:ascii="Times New Roman" w:hAnsi="Times New Roman" w:cs="Times New Roman"/>
          <w:sz w:val="24"/>
          <w:szCs w:val="24"/>
        </w:rPr>
        <w:t xml:space="preserve">Super Saturdays offer free, thematic activities recommended for children ages 5 and up each month. Activities take 30-40 minutes to complete and feature crafts and educational games. Parents and families are encouraged to participate. </w:t>
      </w:r>
      <w:r w:rsidR="00B97354">
        <w:rPr>
          <w:rFonts w:ascii="Times New Roman" w:hAnsi="Times New Roman" w:cs="Times New Roman"/>
          <w:sz w:val="24"/>
          <w:szCs w:val="24"/>
        </w:rPr>
        <w:t>Super Saturdays are sponsored by Bank of Springfield.</w:t>
      </w:r>
    </w:p>
    <w:p w:rsidR="00DA2533" w:rsidRPr="00DA2533" w:rsidRDefault="00DA2533" w:rsidP="00DA2533">
      <w:pPr>
        <w:pStyle w:val="NoSpacing"/>
        <w:rPr>
          <w:rFonts w:ascii="Times New Roman" w:hAnsi="Times New Roman" w:cs="Times New Roman"/>
          <w:sz w:val="24"/>
          <w:szCs w:val="24"/>
        </w:rPr>
      </w:pPr>
    </w:p>
    <w:p w:rsidR="00DA2533" w:rsidRPr="00DA2533" w:rsidRDefault="00DA2533" w:rsidP="00DA2533">
      <w:pPr>
        <w:pStyle w:val="NoSpacing"/>
        <w:rPr>
          <w:rFonts w:ascii="Times New Roman" w:hAnsi="Times New Roman" w:cs="Times New Roman"/>
          <w:sz w:val="24"/>
          <w:szCs w:val="24"/>
        </w:rPr>
      </w:pPr>
      <w:r w:rsidRPr="00DA2533">
        <w:rPr>
          <w:rFonts w:ascii="Times New Roman" w:hAnsi="Times New Roman" w:cs="Times New Roman"/>
          <w:sz w:val="24"/>
          <w:szCs w:val="24"/>
        </w:rPr>
        <w:t xml:space="preserve">In addition to the </w:t>
      </w:r>
      <w:proofErr w:type="spellStart"/>
      <w:r w:rsidRPr="00DA2533">
        <w:rPr>
          <w:rFonts w:ascii="Times New Roman" w:hAnsi="Times New Roman" w:cs="Times New Roman"/>
          <w:sz w:val="24"/>
          <w:szCs w:val="24"/>
        </w:rPr>
        <w:t>Pumpkinpalooza</w:t>
      </w:r>
      <w:proofErr w:type="spellEnd"/>
      <w:r w:rsidRPr="00DA2533">
        <w:rPr>
          <w:rFonts w:ascii="Times New Roman" w:hAnsi="Times New Roman" w:cs="Times New Roman"/>
          <w:sz w:val="24"/>
          <w:szCs w:val="24"/>
        </w:rPr>
        <w:t xml:space="preserve"> fun, in recognition of National Spinning and Weaving week, members of the Prairie Weavers Guild will demonstrate various methods of spinning and weaving at the Illinois State Museum on Oct. 7. Guild members will be spinning wool, with examples of various kinds of yarn, and cotton from seed to thread. Visitors will be able to observe loom weaving on table, rigid heddle, inkle and potholder looms. </w:t>
      </w:r>
    </w:p>
    <w:p w:rsidR="00DA2533" w:rsidRPr="00DA2533" w:rsidRDefault="00DA2533" w:rsidP="00DA2533">
      <w:pPr>
        <w:pStyle w:val="NoSpacing"/>
        <w:rPr>
          <w:rFonts w:ascii="Times New Roman" w:hAnsi="Times New Roman" w:cs="Times New Roman"/>
          <w:sz w:val="24"/>
          <w:szCs w:val="24"/>
        </w:rPr>
      </w:pPr>
    </w:p>
    <w:p w:rsidR="00DA2533" w:rsidRPr="00DA2533" w:rsidRDefault="00DA2533" w:rsidP="00DA2533">
      <w:pPr>
        <w:pStyle w:val="NoSpacing"/>
        <w:rPr>
          <w:rFonts w:ascii="Times New Roman" w:hAnsi="Times New Roman" w:cs="Times New Roman"/>
          <w:sz w:val="24"/>
          <w:szCs w:val="24"/>
        </w:rPr>
      </w:pPr>
      <w:r w:rsidRPr="00DA2533">
        <w:rPr>
          <w:rFonts w:ascii="Times New Roman" w:hAnsi="Times New Roman" w:cs="Times New Roman"/>
          <w:sz w:val="24"/>
          <w:szCs w:val="24"/>
        </w:rPr>
        <w:t xml:space="preserve">For additional information on these events, email </w:t>
      </w:r>
      <w:hyperlink r:id="rId9" w:history="1">
        <w:r w:rsidRPr="00DA2533">
          <w:rPr>
            <w:rStyle w:val="Hyperlink"/>
            <w:rFonts w:ascii="Times New Roman" w:hAnsi="Times New Roman" w:cs="Times New Roman"/>
            <w:sz w:val="24"/>
            <w:szCs w:val="24"/>
          </w:rPr>
          <w:t>events@illinoisstatemuseum.org</w:t>
        </w:r>
      </w:hyperlink>
      <w:r w:rsidRPr="00DA2533">
        <w:rPr>
          <w:rFonts w:ascii="Times New Roman" w:hAnsi="Times New Roman" w:cs="Times New Roman"/>
          <w:sz w:val="24"/>
          <w:szCs w:val="24"/>
        </w:rPr>
        <w:t xml:space="preserve"> or phone 217-558-6696.</w:t>
      </w:r>
    </w:p>
    <w:p w:rsidR="00DA2533" w:rsidRPr="00DA2533" w:rsidRDefault="00DA2533" w:rsidP="00DA2533">
      <w:pPr>
        <w:pStyle w:val="NoSpacing"/>
        <w:rPr>
          <w:rFonts w:ascii="Times New Roman" w:hAnsi="Times New Roman" w:cs="Times New Roman"/>
          <w:sz w:val="24"/>
          <w:szCs w:val="24"/>
        </w:rPr>
      </w:pPr>
    </w:p>
    <w:p w:rsidR="00DA2533" w:rsidRPr="00DA2533" w:rsidRDefault="00DA2533" w:rsidP="00DA2533">
      <w:pPr>
        <w:pStyle w:val="NoSpacing"/>
        <w:rPr>
          <w:rFonts w:ascii="Times New Roman" w:hAnsi="Times New Roman" w:cs="Times New Roman"/>
          <w:sz w:val="24"/>
          <w:szCs w:val="24"/>
        </w:rPr>
      </w:pPr>
      <w:r w:rsidRPr="00DA2533">
        <w:rPr>
          <w:rFonts w:ascii="Times New Roman" w:hAnsi="Times New Roman" w:cs="Times New Roman"/>
          <w:sz w:val="24"/>
          <w:szCs w:val="24"/>
        </w:rPr>
        <w:t>The Illinois State Museum is located at 502 South Spring St. in Springfield.  The Museum is open Monday through Saturday from 9:00 a.m. – 4:30 p.m. and Sunday from 12 noon – 4:30 p.m.</w:t>
      </w:r>
    </w:p>
    <w:p w:rsidR="00682FB2" w:rsidRDefault="00682FB2" w:rsidP="008E1163">
      <w:pPr>
        <w:pStyle w:val="NoSpacing"/>
        <w:rPr>
          <w:rFonts w:ascii="Times New Roman" w:hAnsi="Times New Roman" w:cs="Times New Roman"/>
          <w:sz w:val="24"/>
          <w:szCs w:val="24"/>
        </w:rPr>
      </w:pPr>
    </w:p>
    <w:p w:rsidR="00BA5201" w:rsidRDefault="00BA5201" w:rsidP="00814968">
      <w:pPr>
        <w:spacing w:after="0"/>
        <w:rPr>
          <w:rFonts w:ascii="Georgia" w:hAnsi="Georgia" w:cs="Times New Roman"/>
          <w:szCs w:val="20"/>
        </w:rPr>
      </w:pPr>
    </w:p>
    <w:sectPr w:rsidR="00BA520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F6" w:rsidRDefault="000F23F6" w:rsidP="00DA2842">
      <w:pPr>
        <w:spacing w:after="0" w:line="240" w:lineRule="auto"/>
      </w:pPr>
      <w:r>
        <w:separator/>
      </w:r>
    </w:p>
  </w:endnote>
  <w:endnote w:type="continuationSeparator" w:id="0">
    <w:p w:rsidR="000F23F6" w:rsidRDefault="000F23F6"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F6" w:rsidRDefault="000F23F6" w:rsidP="00DA2842">
      <w:pPr>
        <w:spacing w:after="0" w:line="240" w:lineRule="auto"/>
      </w:pPr>
      <w:r>
        <w:separator/>
      </w:r>
    </w:p>
  </w:footnote>
  <w:footnote w:type="continuationSeparator" w:id="0">
    <w:p w:rsidR="000F23F6" w:rsidRDefault="000F23F6"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06D56"/>
    <w:rsid w:val="00021BFE"/>
    <w:rsid w:val="00031D99"/>
    <w:rsid w:val="0004443B"/>
    <w:rsid w:val="000530FD"/>
    <w:rsid w:val="00082F34"/>
    <w:rsid w:val="000D6685"/>
    <w:rsid w:val="000F23F6"/>
    <w:rsid w:val="00111EBE"/>
    <w:rsid w:val="00166BA2"/>
    <w:rsid w:val="00183EDA"/>
    <w:rsid w:val="001A66DB"/>
    <w:rsid w:val="001A6DE5"/>
    <w:rsid w:val="0022448D"/>
    <w:rsid w:val="002433FF"/>
    <w:rsid w:val="00302A3B"/>
    <w:rsid w:val="00315539"/>
    <w:rsid w:val="00332D04"/>
    <w:rsid w:val="003469EB"/>
    <w:rsid w:val="003626B6"/>
    <w:rsid w:val="003D7157"/>
    <w:rsid w:val="003D794E"/>
    <w:rsid w:val="003E462B"/>
    <w:rsid w:val="0043335E"/>
    <w:rsid w:val="00457879"/>
    <w:rsid w:val="004B2415"/>
    <w:rsid w:val="004B714E"/>
    <w:rsid w:val="00515A85"/>
    <w:rsid w:val="00586DCC"/>
    <w:rsid w:val="00586F17"/>
    <w:rsid w:val="005A4C43"/>
    <w:rsid w:val="005B03D7"/>
    <w:rsid w:val="005B154C"/>
    <w:rsid w:val="005C45BD"/>
    <w:rsid w:val="005C7E1D"/>
    <w:rsid w:val="006046A0"/>
    <w:rsid w:val="00605D13"/>
    <w:rsid w:val="0061078D"/>
    <w:rsid w:val="00610DD0"/>
    <w:rsid w:val="00612DC5"/>
    <w:rsid w:val="00623C34"/>
    <w:rsid w:val="0063176D"/>
    <w:rsid w:val="00661695"/>
    <w:rsid w:val="00682FB2"/>
    <w:rsid w:val="006918ED"/>
    <w:rsid w:val="006976EA"/>
    <w:rsid w:val="006B52A5"/>
    <w:rsid w:val="006E16B0"/>
    <w:rsid w:val="00702B78"/>
    <w:rsid w:val="00725A90"/>
    <w:rsid w:val="00734883"/>
    <w:rsid w:val="00776B5D"/>
    <w:rsid w:val="00796876"/>
    <w:rsid w:val="007A69D0"/>
    <w:rsid w:val="00814968"/>
    <w:rsid w:val="00866FEF"/>
    <w:rsid w:val="00877179"/>
    <w:rsid w:val="008867FF"/>
    <w:rsid w:val="008E1103"/>
    <w:rsid w:val="008E1163"/>
    <w:rsid w:val="008E3EF8"/>
    <w:rsid w:val="008E50C7"/>
    <w:rsid w:val="008F28F1"/>
    <w:rsid w:val="00911749"/>
    <w:rsid w:val="0095696B"/>
    <w:rsid w:val="00962448"/>
    <w:rsid w:val="00962BD2"/>
    <w:rsid w:val="009713C2"/>
    <w:rsid w:val="00972F90"/>
    <w:rsid w:val="00975833"/>
    <w:rsid w:val="00995E79"/>
    <w:rsid w:val="009A2E20"/>
    <w:rsid w:val="009B188D"/>
    <w:rsid w:val="009C7AA4"/>
    <w:rsid w:val="00A04D1E"/>
    <w:rsid w:val="00A106C7"/>
    <w:rsid w:val="00A22922"/>
    <w:rsid w:val="00A539A1"/>
    <w:rsid w:val="00B13B9A"/>
    <w:rsid w:val="00B47A51"/>
    <w:rsid w:val="00B666F2"/>
    <w:rsid w:val="00B84DEA"/>
    <w:rsid w:val="00B97354"/>
    <w:rsid w:val="00BA5201"/>
    <w:rsid w:val="00BD14E5"/>
    <w:rsid w:val="00C45E61"/>
    <w:rsid w:val="00C832C2"/>
    <w:rsid w:val="00CA604D"/>
    <w:rsid w:val="00CD726A"/>
    <w:rsid w:val="00CD746D"/>
    <w:rsid w:val="00CE3743"/>
    <w:rsid w:val="00D137AC"/>
    <w:rsid w:val="00D83D25"/>
    <w:rsid w:val="00DA2533"/>
    <w:rsid w:val="00DA2842"/>
    <w:rsid w:val="00DF0669"/>
    <w:rsid w:val="00DF29B5"/>
    <w:rsid w:val="00E01CC3"/>
    <w:rsid w:val="00E37CF7"/>
    <w:rsid w:val="00E4297B"/>
    <w:rsid w:val="00E61A61"/>
    <w:rsid w:val="00E6602A"/>
    <w:rsid w:val="00E81A10"/>
    <w:rsid w:val="00E929EE"/>
    <w:rsid w:val="00EA16F1"/>
    <w:rsid w:val="00EC60AB"/>
    <w:rsid w:val="00ED2886"/>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87">
      <w:bodyDiv w:val="1"/>
      <w:marLeft w:val="0"/>
      <w:marRight w:val="0"/>
      <w:marTop w:val="0"/>
      <w:marBottom w:val="0"/>
      <w:divBdr>
        <w:top w:val="none" w:sz="0" w:space="0" w:color="auto"/>
        <w:left w:val="none" w:sz="0" w:space="0" w:color="auto"/>
        <w:bottom w:val="none" w:sz="0" w:space="0" w:color="auto"/>
        <w:right w:val="none" w:sz="0" w:space="0" w:color="auto"/>
      </w:divBdr>
    </w:div>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9481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5003D7-6A3C-4043-A0BD-9DEEF797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2017-10-04T14:51:00Z</cp:lastPrinted>
  <dcterms:created xsi:type="dcterms:W3CDTF">2017-10-04T14:51:00Z</dcterms:created>
  <dcterms:modified xsi:type="dcterms:W3CDTF">2017-10-04T14:51:00Z</dcterms:modified>
</cp:coreProperties>
</file>