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1E9E4" w14:textId="77777777" w:rsidR="00A77B3E" w:rsidRPr="00585258" w:rsidRDefault="004C5287" w:rsidP="00205B7D">
      <w:pPr>
        <w:tabs>
          <w:tab w:val="left" w:pos="5760"/>
        </w:tabs>
        <w:spacing w:before="120" w:line="276" w:lineRule="auto"/>
        <w:jc w:val="both"/>
        <w:rPr>
          <w:rFonts w:ascii="Arial" w:hAnsi="Arial" w:cs="Arial"/>
          <w:b/>
          <w:bCs/>
        </w:rPr>
      </w:pPr>
      <w:r w:rsidRPr="00585258">
        <w:rPr>
          <w:rFonts w:ascii="Arial" w:hAnsi="Arial" w:cs="Arial"/>
          <w:b/>
          <w:bCs/>
        </w:rPr>
        <w:t>FOR IMMEDIATE RELEASE</w:t>
      </w:r>
      <w:r w:rsidRPr="00585258">
        <w:rPr>
          <w:rFonts w:ascii="Arial" w:hAnsi="Arial" w:cs="Arial"/>
          <w:b/>
          <w:bCs/>
        </w:rPr>
        <w:tab/>
        <w:t>For more information contact:</w:t>
      </w:r>
    </w:p>
    <w:p w14:paraId="54867CB6" w14:textId="41E35C75" w:rsidR="00A77B3E" w:rsidRPr="00585258" w:rsidRDefault="00F60AAC" w:rsidP="00205B7D">
      <w:pPr>
        <w:tabs>
          <w:tab w:val="left" w:pos="5760"/>
        </w:tabs>
        <w:spacing w:line="276" w:lineRule="auto"/>
        <w:rPr>
          <w:rFonts w:ascii="Arial" w:hAnsi="Arial" w:cs="Arial"/>
        </w:rPr>
      </w:pPr>
      <w:r>
        <w:rPr>
          <w:rFonts w:ascii="Arial" w:hAnsi="Arial" w:cs="Arial"/>
        </w:rPr>
        <w:t>March 17</w:t>
      </w:r>
      <w:r w:rsidR="003F3DBF" w:rsidRPr="00585258">
        <w:rPr>
          <w:rFonts w:ascii="Arial" w:hAnsi="Arial" w:cs="Arial"/>
        </w:rPr>
        <w:t xml:space="preserve">, 2022 </w:t>
      </w:r>
      <w:r w:rsidR="004C5287" w:rsidRPr="00585258">
        <w:rPr>
          <w:rFonts w:ascii="Arial" w:hAnsi="Arial" w:cs="Arial"/>
        </w:rPr>
        <w:tab/>
        <w:t>Jamila Wicks</w:t>
      </w:r>
    </w:p>
    <w:p w14:paraId="466B2463" w14:textId="77777777" w:rsidR="00A77B3E" w:rsidRPr="00585258" w:rsidRDefault="004C5287" w:rsidP="00205B7D">
      <w:pPr>
        <w:tabs>
          <w:tab w:val="left" w:pos="5760"/>
        </w:tabs>
        <w:spacing w:line="276" w:lineRule="auto"/>
        <w:jc w:val="both"/>
        <w:rPr>
          <w:rFonts w:ascii="Arial" w:hAnsi="Arial" w:cs="Arial"/>
        </w:rPr>
      </w:pPr>
      <w:r w:rsidRPr="00585258">
        <w:rPr>
          <w:rFonts w:ascii="Arial" w:hAnsi="Arial" w:cs="Arial"/>
        </w:rPr>
        <w:tab/>
      </w:r>
      <w:r w:rsidR="00585CD1" w:rsidRPr="00585258">
        <w:rPr>
          <w:rFonts w:ascii="Arial" w:hAnsi="Arial" w:cs="Arial"/>
        </w:rPr>
        <w:t>(217) 782-7388</w:t>
      </w:r>
      <w:r w:rsidRPr="00585258">
        <w:rPr>
          <w:rFonts w:ascii="Arial" w:hAnsi="Arial" w:cs="Arial"/>
        </w:rPr>
        <w:t xml:space="preserve"> </w:t>
      </w:r>
    </w:p>
    <w:p w14:paraId="52712A48" w14:textId="10C68AD9" w:rsidR="00A77B3E" w:rsidRPr="00585258" w:rsidRDefault="004C5287" w:rsidP="00205B7D">
      <w:pPr>
        <w:tabs>
          <w:tab w:val="left" w:pos="5760"/>
        </w:tabs>
        <w:spacing w:line="276" w:lineRule="auto"/>
        <w:jc w:val="both"/>
        <w:rPr>
          <w:rFonts w:ascii="Arial" w:hAnsi="Arial" w:cs="Arial"/>
        </w:rPr>
      </w:pPr>
      <w:bookmarkStart w:id="0" w:name="h.gjdgxs"/>
      <w:bookmarkEnd w:id="0"/>
      <w:r w:rsidRPr="00585258">
        <w:rPr>
          <w:rFonts w:ascii="Arial" w:hAnsi="Arial" w:cs="Arial"/>
        </w:rPr>
        <w:tab/>
      </w:r>
      <w:hyperlink r:id="rId8" w:history="1">
        <w:proofErr w:type="gramStart"/>
        <w:r w:rsidRPr="00585258">
          <w:rPr>
            <w:rFonts w:ascii="Arial" w:hAnsi="Arial" w:cs="Arial"/>
            <w:color w:val="0000FF"/>
            <w:u w:val="single"/>
            <w:shd w:val="solid" w:color="FFFFFF" w:fill="FFFFFF"/>
          </w:rPr>
          <w:t>jamila</w:t>
        </w:r>
      </w:hyperlink>
      <w:hyperlink r:id="rId9" w:history="1">
        <w:r w:rsidRPr="00585258">
          <w:rPr>
            <w:rFonts w:ascii="Arial" w:hAnsi="Arial" w:cs="Arial"/>
            <w:color w:val="0000FF"/>
            <w:u w:val="single"/>
            <w:shd w:val="solid" w:color="FFFFFF" w:fill="FFFFFF"/>
          </w:rPr>
          <w:t>.</w:t>
        </w:r>
        <w:proofErr w:type="gramEnd"/>
      </w:hyperlink>
      <w:hyperlink r:id="rId10" w:history="1">
        <w:r w:rsidRPr="00585258">
          <w:rPr>
            <w:rFonts w:ascii="Arial" w:hAnsi="Arial" w:cs="Arial"/>
            <w:color w:val="0000FF"/>
            <w:u w:val="single"/>
            <w:shd w:val="solid" w:color="FFFFFF" w:fill="FFFFFF"/>
          </w:rPr>
          <w:t>wicks</w:t>
        </w:r>
      </w:hyperlink>
      <w:hyperlink r:id="rId11" w:history="1">
        <w:r w:rsidRPr="00585258">
          <w:rPr>
            <w:rFonts w:ascii="Arial" w:hAnsi="Arial" w:cs="Arial"/>
            <w:color w:val="0000FF"/>
            <w:u w:val="single"/>
            <w:shd w:val="solid" w:color="FFFFFF" w:fill="FFFFFF"/>
          </w:rPr>
          <w:t>@</w:t>
        </w:r>
      </w:hyperlink>
      <w:hyperlink r:id="rId12" w:history="1">
        <w:r w:rsidRPr="00585258">
          <w:rPr>
            <w:rFonts w:ascii="Arial" w:hAnsi="Arial" w:cs="Arial"/>
            <w:color w:val="0000FF"/>
            <w:u w:val="single"/>
            <w:shd w:val="solid" w:color="FFFFFF" w:fill="FFFFFF"/>
          </w:rPr>
          <w:t>ismsociety</w:t>
        </w:r>
      </w:hyperlink>
      <w:hyperlink r:id="rId13" w:history="1">
        <w:r w:rsidRPr="00585258">
          <w:rPr>
            <w:rFonts w:ascii="Arial" w:hAnsi="Arial" w:cs="Arial"/>
            <w:color w:val="0000FF"/>
            <w:u w:val="single"/>
            <w:shd w:val="solid" w:color="FFFFFF" w:fill="FFFFFF"/>
          </w:rPr>
          <w:t>.</w:t>
        </w:r>
      </w:hyperlink>
      <w:hyperlink r:id="rId14" w:history="1">
        <w:proofErr w:type="gramStart"/>
        <w:r w:rsidRPr="00585258">
          <w:rPr>
            <w:rFonts w:ascii="Arial" w:hAnsi="Arial" w:cs="Arial"/>
            <w:color w:val="0000FF"/>
            <w:u w:val="single"/>
            <w:shd w:val="solid" w:color="FFFFFF" w:fill="FFFFFF"/>
          </w:rPr>
          <w:t>org</w:t>
        </w:r>
        <w:proofErr w:type="gramEnd"/>
      </w:hyperlink>
      <w:r w:rsidRPr="00585258">
        <w:rPr>
          <w:rFonts w:ascii="Arial" w:hAnsi="Arial" w:cs="Arial"/>
        </w:rPr>
        <w:tab/>
      </w:r>
    </w:p>
    <w:p w14:paraId="2BC9572A" w14:textId="77777777" w:rsidR="008E7D66" w:rsidRPr="00585258" w:rsidRDefault="008E7D66" w:rsidP="00205B7D">
      <w:pPr>
        <w:tabs>
          <w:tab w:val="left" w:pos="5760"/>
        </w:tabs>
        <w:spacing w:line="276" w:lineRule="auto"/>
        <w:jc w:val="both"/>
        <w:rPr>
          <w:rFonts w:ascii="Arial" w:hAnsi="Arial" w:cs="Arial"/>
        </w:rPr>
      </w:pPr>
    </w:p>
    <w:p w14:paraId="5D78CB67" w14:textId="588FB8BA" w:rsidR="008E7D66" w:rsidRPr="004965B1" w:rsidRDefault="008E7D66" w:rsidP="00620D22">
      <w:pPr>
        <w:spacing w:line="276" w:lineRule="auto"/>
        <w:jc w:val="center"/>
        <w:rPr>
          <w:rFonts w:ascii="Arial" w:hAnsi="Arial" w:cs="Arial"/>
          <w:b/>
          <w:bCs/>
          <w:color w:val="auto"/>
          <w:sz w:val="28"/>
          <w:szCs w:val="28"/>
        </w:rPr>
      </w:pPr>
      <w:r w:rsidRPr="004965B1">
        <w:rPr>
          <w:rFonts w:ascii="Arial" w:hAnsi="Arial" w:cs="Arial"/>
          <w:b/>
          <w:bCs/>
          <w:color w:val="auto"/>
          <w:sz w:val="28"/>
          <w:szCs w:val="28"/>
        </w:rPr>
        <w:t>Illinois State Museum</w:t>
      </w:r>
      <w:r w:rsidR="00620D22" w:rsidRPr="004965B1">
        <w:rPr>
          <w:rFonts w:ascii="Arial" w:hAnsi="Arial" w:cs="Arial"/>
          <w:b/>
          <w:bCs/>
          <w:color w:val="auto"/>
          <w:sz w:val="28"/>
          <w:szCs w:val="28"/>
        </w:rPr>
        <w:t xml:space="preserve"> </w:t>
      </w:r>
      <w:r w:rsidR="007621CF" w:rsidRPr="004965B1">
        <w:rPr>
          <w:rFonts w:ascii="Arial" w:hAnsi="Arial" w:cs="Arial"/>
          <w:b/>
          <w:bCs/>
          <w:color w:val="auto"/>
          <w:sz w:val="28"/>
          <w:szCs w:val="28"/>
        </w:rPr>
        <w:t xml:space="preserve">Announces </w:t>
      </w:r>
      <w:r w:rsidR="003F3DBF" w:rsidRPr="004965B1">
        <w:rPr>
          <w:rFonts w:ascii="Arial" w:hAnsi="Arial" w:cs="Arial"/>
          <w:b/>
          <w:bCs/>
          <w:color w:val="auto"/>
          <w:sz w:val="28"/>
          <w:szCs w:val="28"/>
        </w:rPr>
        <w:t>Plans for</w:t>
      </w:r>
      <w:r w:rsidRPr="004965B1">
        <w:rPr>
          <w:rFonts w:ascii="Arial" w:hAnsi="Arial" w:cs="Arial"/>
          <w:b/>
          <w:bCs/>
          <w:color w:val="auto"/>
          <w:sz w:val="28"/>
          <w:szCs w:val="28"/>
        </w:rPr>
        <w:t xml:space="preserve"> </w:t>
      </w:r>
      <w:r w:rsidR="00620D22" w:rsidRPr="004965B1">
        <w:rPr>
          <w:rFonts w:ascii="Arial" w:hAnsi="Arial" w:cs="Arial"/>
          <w:b/>
          <w:bCs/>
          <w:color w:val="auto"/>
          <w:sz w:val="28"/>
          <w:szCs w:val="28"/>
        </w:rPr>
        <w:t>NOIR II: T</w:t>
      </w:r>
      <w:r w:rsidR="00E3345B" w:rsidRPr="004965B1">
        <w:rPr>
          <w:rFonts w:ascii="Arial" w:hAnsi="Arial" w:cs="Arial"/>
          <w:b/>
          <w:bCs/>
          <w:color w:val="auto"/>
          <w:sz w:val="28"/>
          <w:szCs w:val="28"/>
        </w:rPr>
        <w:t>he Migration</w:t>
      </w:r>
    </w:p>
    <w:p w14:paraId="231A9393" w14:textId="77777777" w:rsidR="007A0413" w:rsidRPr="004965B1" w:rsidRDefault="007A0413" w:rsidP="00205B7D">
      <w:pPr>
        <w:spacing w:line="276" w:lineRule="auto"/>
        <w:rPr>
          <w:rFonts w:ascii="Arial" w:hAnsi="Arial" w:cs="Arial"/>
          <w:color w:val="000000" w:themeColor="text1"/>
        </w:rPr>
      </w:pPr>
    </w:p>
    <w:p w14:paraId="09DFE59B" w14:textId="77777777" w:rsidR="00F60AAC" w:rsidRPr="00F60AAC" w:rsidRDefault="00F60AAC" w:rsidP="00F60AAC">
      <w:p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SPRINGFIELD, Ill. — The Illinois State Museum announces plans for its second annual Juneteenth art exhibition, </w:t>
      </w:r>
      <w:r w:rsidRPr="00F60AAC">
        <w:rPr>
          <w:rFonts w:ascii="Times New Roman" w:hAnsi="Times New Roman" w:cs="Times New Roman"/>
          <w:i/>
          <w:iCs/>
          <w:color w:val="0E101A"/>
          <w:sz w:val="24"/>
          <w:szCs w:val="24"/>
        </w:rPr>
        <w:t>NOIR II: The Migration, </w:t>
      </w:r>
      <w:r w:rsidRPr="00F60AAC">
        <w:rPr>
          <w:rFonts w:ascii="Times New Roman" w:hAnsi="Times New Roman" w:cs="Times New Roman"/>
          <w:color w:val="0E101A"/>
          <w:sz w:val="24"/>
          <w:szCs w:val="24"/>
        </w:rPr>
        <w:t>in collaboration with Springfield’s Juneteenth, Inc., and national artists and co-curators, Korbin “</w:t>
      </w:r>
      <w:proofErr w:type="spellStart"/>
      <w:r w:rsidRPr="00F60AAC">
        <w:rPr>
          <w:rFonts w:ascii="Times New Roman" w:hAnsi="Times New Roman" w:cs="Times New Roman"/>
          <w:color w:val="0E101A"/>
          <w:sz w:val="24"/>
          <w:szCs w:val="24"/>
        </w:rPr>
        <w:t>Kas</w:t>
      </w:r>
      <w:proofErr w:type="spellEnd"/>
      <w:r w:rsidRPr="00F60AAC">
        <w:rPr>
          <w:rFonts w:ascii="Times New Roman" w:hAnsi="Times New Roman" w:cs="Times New Roman"/>
          <w:color w:val="0E101A"/>
          <w:sz w:val="24"/>
          <w:szCs w:val="24"/>
        </w:rPr>
        <w:t>” King and Michelle “Micki” Smith, scheduled to open on Friday, May 27, 2022, in Springfield. </w:t>
      </w:r>
    </w:p>
    <w:p w14:paraId="6D781C89" w14:textId="77777777" w:rsidR="00F60AAC" w:rsidRPr="00F60AAC" w:rsidRDefault="00F60AAC" w:rsidP="00F60AAC">
      <w:pPr>
        <w:spacing w:line="276" w:lineRule="auto"/>
        <w:rPr>
          <w:rFonts w:ascii="Times New Roman" w:hAnsi="Times New Roman" w:cs="Times New Roman"/>
          <w:color w:val="0E101A"/>
          <w:sz w:val="24"/>
          <w:szCs w:val="24"/>
        </w:rPr>
      </w:pPr>
    </w:p>
    <w:p w14:paraId="33EB9A92" w14:textId="77777777" w:rsidR="00F60AAC" w:rsidRPr="00F60AAC" w:rsidRDefault="00F60AAC" w:rsidP="00F60AAC">
      <w:pPr>
        <w:spacing w:line="276" w:lineRule="auto"/>
        <w:rPr>
          <w:rFonts w:ascii="Times New Roman" w:hAnsi="Times New Roman" w:cs="Times New Roman"/>
          <w:color w:val="0E101A"/>
          <w:sz w:val="24"/>
          <w:szCs w:val="24"/>
        </w:rPr>
      </w:pPr>
      <w:r w:rsidRPr="00F60AAC">
        <w:rPr>
          <w:rFonts w:ascii="Times New Roman" w:hAnsi="Times New Roman" w:cs="Times New Roman"/>
          <w:i/>
          <w:iCs/>
          <w:color w:val="0E101A"/>
          <w:sz w:val="24"/>
          <w:szCs w:val="24"/>
        </w:rPr>
        <w:t>NOIR II: The Migration</w:t>
      </w:r>
      <w:r w:rsidRPr="00F60AAC">
        <w:rPr>
          <w:rFonts w:ascii="Times New Roman" w:hAnsi="Times New Roman" w:cs="Times New Roman"/>
          <w:color w:val="0E101A"/>
          <w:sz w:val="24"/>
          <w:szCs w:val="24"/>
        </w:rPr>
        <w:t> is an exhibition of Black art by people of color depicting the migration of Black Americans. Co-curators, King and Smith, will consider images from artists across the United States. </w:t>
      </w:r>
    </w:p>
    <w:p w14:paraId="7095B4F8" w14:textId="77777777" w:rsidR="00F60AAC" w:rsidRPr="00F60AAC" w:rsidRDefault="00F60AAC" w:rsidP="00F60AAC">
      <w:pPr>
        <w:spacing w:line="276" w:lineRule="auto"/>
        <w:rPr>
          <w:rFonts w:ascii="Times New Roman" w:hAnsi="Times New Roman" w:cs="Times New Roman"/>
          <w:color w:val="0E101A"/>
          <w:sz w:val="24"/>
          <w:szCs w:val="24"/>
        </w:rPr>
      </w:pPr>
    </w:p>
    <w:p w14:paraId="3A4C7772" w14:textId="29FE8ADC" w:rsidR="00F60AAC" w:rsidRPr="00F60AAC" w:rsidRDefault="00F60AAC" w:rsidP="00F60AAC">
      <w:p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“This year, we want to explore life after Juneteenth. Now that we’re free, what do we d</w:t>
      </w:r>
      <w:r>
        <w:rPr>
          <w:rFonts w:ascii="Times New Roman" w:hAnsi="Times New Roman" w:cs="Times New Roman"/>
          <w:color w:val="0E101A"/>
          <w:sz w:val="24"/>
          <w:szCs w:val="24"/>
        </w:rPr>
        <w:t>o? How do we survive?</w:t>
      </w:r>
      <w:r w:rsidRPr="00F60AAC">
        <w:rPr>
          <w:rFonts w:ascii="Times New Roman" w:hAnsi="Times New Roman" w:cs="Times New Roman"/>
          <w:color w:val="0E101A"/>
          <w:sz w:val="24"/>
          <w:szCs w:val="24"/>
        </w:rPr>
        <w:t xml:space="preserve"> As last year’s exhibition encouraged a conversation, that goal remains the same this year,” s</w:t>
      </w:r>
      <w:r>
        <w:rPr>
          <w:rFonts w:ascii="Times New Roman" w:hAnsi="Times New Roman" w:cs="Times New Roman"/>
          <w:color w:val="0E101A"/>
          <w:sz w:val="24"/>
          <w:szCs w:val="24"/>
        </w:rPr>
        <w:t xml:space="preserve">aid co-curator </w:t>
      </w:r>
      <w:r w:rsidRPr="00F60AAC">
        <w:rPr>
          <w:rFonts w:ascii="Times New Roman" w:hAnsi="Times New Roman" w:cs="Times New Roman"/>
          <w:color w:val="0E101A"/>
          <w:sz w:val="24"/>
          <w:szCs w:val="24"/>
        </w:rPr>
        <w:t>Smith. “We want to tell a story visually, provoking viewers to think and talk about what freedom looks like for people of color in the United States.”</w:t>
      </w:r>
    </w:p>
    <w:p w14:paraId="228F12BA" w14:textId="77777777" w:rsidR="00F60AAC" w:rsidRPr="00F60AAC" w:rsidRDefault="00F60AAC" w:rsidP="00F60AAC">
      <w:p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 </w:t>
      </w:r>
    </w:p>
    <w:p w14:paraId="65CE39E4" w14:textId="77777777" w:rsidR="00F60AAC" w:rsidRPr="00F60AAC" w:rsidRDefault="00F60AAC" w:rsidP="00F60AAC">
      <w:p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King and Smith are seeking to tell the story of the Great Migration from southern states to northern states, more specifically:</w:t>
      </w:r>
    </w:p>
    <w:p w14:paraId="338FD53E" w14:textId="07058C2E" w:rsidR="00F60AAC" w:rsidRPr="00F60AAC" w:rsidRDefault="00F60AAC" w:rsidP="00F60AAC">
      <w:pPr>
        <w:pStyle w:val="ListParagraph"/>
        <w:numPr>
          <w:ilvl w:val="0"/>
          <w:numId w:val="4"/>
        </w:num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How Black Americans created a living for themselves once receiving their freedom.</w:t>
      </w:r>
    </w:p>
    <w:p w14:paraId="2FF47734" w14:textId="1518666E" w:rsidR="00F60AAC" w:rsidRPr="00F60AAC" w:rsidRDefault="00F60AAC" w:rsidP="00F60AAC">
      <w:pPr>
        <w:pStyle w:val="ListParagraph"/>
        <w:numPr>
          <w:ilvl w:val="0"/>
          <w:numId w:val="4"/>
        </w:num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The migration of Black culture into White America.</w:t>
      </w:r>
    </w:p>
    <w:p w14:paraId="508DCAE6" w14:textId="6531EAE3" w:rsidR="00F60AAC" w:rsidRPr="00F60AAC" w:rsidRDefault="00F60AAC" w:rsidP="00F60AAC">
      <w:pPr>
        <w:pStyle w:val="ListParagraph"/>
        <w:numPr>
          <w:ilvl w:val="0"/>
          <w:numId w:val="4"/>
        </w:num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What does freedom look like to Black Americans and the United States as a whole?</w:t>
      </w:r>
    </w:p>
    <w:p w14:paraId="6AADBE8E" w14:textId="77777777" w:rsidR="00F60AAC" w:rsidRPr="00F60AAC" w:rsidRDefault="00F60AAC" w:rsidP="00F60AAC">
      <w:p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 </w:t>
      </w:r>
    </w:p>
    <w:p w14:paraId="26744818" w14:textId="1ADA2B95" w:rsidR="00F60AAC" w:rsidRPr="00F60AAC" w:rsidRDefault="00F60AAC" w:rsidP="00F60AAC">
      <w:p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“Ultimately, we want to take a difficult conversation and breathe life into it from d</w:t>
      </w:r>
      <w:r>
        <w:rPr>
          <w:rFonts w:ascii="Times New Roman" w:hAnsi="Times New Roman" w:cs="Times New Roman"/>
          <w:color w:val="0E101A"/>
          <w:sz w:val="24"/>
          <w:szCs w:val="24"/>
        </w:rPr>
        <w:t xml:space="preserve">ifferent perspectives,” explained </w:t>
      </w:r>
      <w:r w:rsidRPr="00F60AAC">
        <w:rPr>
          <w:rFonts w:ascii="Times New Roman" w:hAnsi="Times New Roman" w:cs="Times New Roman"/>
          <w:color w:val="0E101A"/>
          <w:sz w:val="24"/>
          <w:szCs w:val="24"/>
        </w:rPr>
        <w:t>King. “As we embark on plans for </w:t>
      </w:r>
      <w:r w:rsidRPr="00F60AAC">
        <w:rPr>
          <w:rFonts w:ascii="Times New Roman" w:hAnsi="Times New Roman" w:cs="Times New Roman"/>
          <w:i/>
          <w:iCs/>
          <w:color w:val="0E101A"/>
          <w:sz w:val="24"/>
          <w:szCs w:val="24"/>
        </w:rPr>
        <w:t>NOIR II: The Migration</w:t>
      </w:r>
      <w:r w:rsidRPr="00F60AAC">
        <w:rPr>
          <w:rFonts w:ascii="Times New Roman" w:hAnsi="Times New Roman" w:cs="Times New Roman"/>
          <w:color w:val="0E101A"/>
          <w:sz w:val="24"/>
          <w:szCs w:val="24"/>
        </w:rPr>
        <w:t>, we’re elated to have another chance to push and shift the culture for the generations of artists to come. Juneteenth didn’t free enslaved people; it freed doctors, scientists, and creatives. That’s what the Migration represents, the movement of a people that influences the world through culture.”</w:t>
      </w:r>
    </w:p>
    <w:p w14:paraId="55FE99E2" w14:textId="77777777" w:rsidR="00F60AAC" w:rsidRPr="00F60AAC" w:rsidRDefault="00F60AAC" w:rsidP="00F60AAC">
      <w:pPr>
        <w:spacing w:line="276" w:lineRule="auto"/>
        <w:rPr>
          <w:rFonts w:ascii="Times New Roman" w:hAnsi="Times New Roman" w:cs="Times New Roman"/>
          <w:color w:val="0E101A"/>
          <w:sz w:val="24"/>
          <w:szCs w:val="24"/>
        </w:rPr>
      </w:pPr>
    </w:p>
    <w:p w14:paraId="236252C9" w14:textId="77777777" w:rsidR="00F60AAC" w:rsidRPr="00F60AAC" w:rsidRDefault="00F60AAC" w:rsidP="00F60AAC">
      <w:p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 xml:space="preserve">First, second, and third place will receive ribbons. There is also a Best in Show purchase award. In addition, the purchased artwork will become part of the Illinois State Museum’s permanent collection courtesy of the Michelle and </w:t>
      </w:r>
      <w:proofErr w:type="spellStart"/>
      <w:r w:rsidRPr="00F60AAC">
        <w:rPr>
          <w:rFonts w:ascii="Times New Roman" w:hAnsi="Times New Roman" w:cs="Times New Roman"/>
          <w:color w:val="0E101A"/>
          <w:sz w:val="24"/>
          <w:szCs w:val="24"/>
        </w:rPr>
        <w:t>Guerry</w:t>
      </w:r>
      <w:proofErr w:type="spellEnd"/>
      <w:r w:rsidRPr="00F60AAC">
        <w:rPr>
          <w:rFonts w:ascii="Times New Roman" w:hAnsi="Times New Roman" w:cs="Times New Roman"/>
          <w:color w:val="0E101A"/>
          <w:sz w:val="24"/>
          <w:szCs w:val="24"/>
        </w:rPr>
        <w:t xml:space="preserve"> Suggs Diversity Collections Acquisition Fund.</w:t>
      </w:r>
    </w:p>
    <w:p w14:paraId="0E0EC123" w14:textId="77777777" w:rsidR="00F60AAC" w:rsidRPr="00F60AAC" w:rsidRDefault="00F60AAC" w:rsidP="00F60AAC">
      <w:p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  </w:t>
      </w:r>
    </w:p>
    <w:p w14:paraId="67142691" w14:textId="5EFBC9EA" w:rsidR="00F60AAC" w:rsidRPr="00F60AAC" w:rsidRDefault="00F60AAC" w:rsidP="00F60AAC">
      <w:pPr>
        <w:spacing w:line="276" w:lineRule="auto"/>
        <w:rPr>
          <w:rFonts w:ascii="Times New Roman" w:hAnsi="Times New Roman" w:cs="Times New Roman"/>
          <w:color w:val="0E101A"/>
          <w:sz w:val="24"/>
          <w:szCs w:val="24"/>
        </w:rPr>
      </w:pPr>
      <w:r w:rsidRPr="00F60AAC">
        <w:rPr>
          <w:rFonts w:ascii="Times New Roman" w:hAnsi="Times New Roman" w:cs="Times New Roman"/>
          <w:color w:val="0E101A"/>
          <w:sz w:val="24"/>
          <w:szCs w:val="24"/>
        </w:rPr>
        <w:t xml:space="preserve">It is the second year the Illinois State Museum has partnered with King and Smith to produce the Juneteenth art exhibition. Additionally, the Museum has expanded the size of the show, and it </w:t>
      </w:r>
      <w:r w:rsidRPr="00F60AAC">
        <w:rPr>
          <w:rFonts w:ascii="Times New Roman" w:hAnsi="Times New Roman" w:cs="Times New Roman"/>
          <w:color w:val="0E101A"/>
          <w:sz w:val="24"/>
          <w:szCs w:val="24"/>
        </w:rPr>
        <w:lastRenderedPageBreak/>
        <w:t>will run lo</w:t>
      </w:r>
      <w:r w:rsidR="00A305E1">
        <w:rPr>
          <w:rFonts w:ascii="Times New Roman" w:hAnsi="Times New Roman" w:cs="Times New Roman"/>
          <w:color w:val="0E101A"/>
          <w:sz w:val="24"/>
          <w:szCs w:val="24"/>
        </w:rPr>
        <w:t>nger, May 27 through September 3</w:t>
      </w:r>
      <w:bookmarkStart w:id="1" w:name="_GoBack"/>
      <w:bookmarkEnd w:id="1"/>
      <w:r w:rsidRPr="00F60AAC">
        <w:rPr>
          <w:rFonts w:ascii="Times New Roman" w:hAnsi="Times New Roman" w:cs="Times New Roman"/>
          <w:color w:val="0E101A"/>
          <w:sz w:val="24"/>
          <w:szCs w:val="24"/>
        </w:rPr>
        <w:t>, based on feedback from Museum visitors last year.</w:t>
      </w:r>
    </w:p>
    <w:p w14:paraId="76C6B631" w14:textId="428F4774" w:rsidR="00F52BB8" w:rsidRPr="00F60AAC" w:rsidRDefault="00F52BB8" w:rsidP="00F60AAC">
      <w:pPr>
        <w:pStyle w:val="NormalWeb"/>
        <w:spacing w:line="276" w:lineRule="auto"/>
        <w:rPr>
          <w:rFonts w:ascii="Arial" w:hAnsi="Arial" w:cs="Arial"/>
          <w:color w:val="0E101A"/>
          <w:sz w:val="22"/>
          <w:szCs w:val="22"/>
        </w:rPr>
      </w:pPr>
      <w:r w:rsidRPr="00585258">
        <w:rPr>
          <w:rStyle w:val="Strong"/>
          <w:rFonts w:ascii="Arial" w:eastAsiaTheme="minorEastAsia" w:hAnsi="Arial" w:cs="Arial"/>
          <w:color w:val="0E101A"/>
          <w:sz w:val="22"/>
          <w:szCs w:val="22"/>
        </w:rPr>
        <w:t>About the Illinois State Museum                              </w:t>
      </w:r>
    </w:p>
    <w:p w14:paraId="697CABBF" w14:textId="325AC304" w:rsidR="003F3DBF" w:rsidRPr="00585258" w:rsidRDefault="003F3DBF" w:rsidP="003F3DBF">
      <w:pPr>
        <w:spacing w:afterAutospacing="1" w:line="276" w:lineRule="auto"/>
        <w:rPr>
          <w:rFonts w:ascii="Arial" w:hAnsi="Arial" w:cs="Arial"/>
        </w:rPr>
      </w:pPr>
      <w:r w:rsidRPr="00585258">
        <w:rPr>
          <w:rFonts w:ascii="Arial" w:hAnsi="Arial" w:cs="Arial"/>
        </w:rPr>
        <w:t xml:space="preserve">Established in </w:t>
      </w:r>
      <w:r w:rsidR="00B556A7" w:rsidRPr="00585258">
        <w:rPr>
          <w:rFonts w:ascii="Arial" w:hAnsi="Arial" w:cs="Arial"/>
        </w:rPr>
        <w:t xml:space="preserve">1877, the Illinois State Museum (ISM) actively collects and cares for a significant collection of nearly 14 million objects divided broadly into the areas of art, history, and science. Its </w:t>
      </w:r>
      <w:r w:rsidR="00B556A7" w:rsidRPr="00585258">
        <w:rPr>
          <w:rFonts w:ascii="Arial" w:hAnsi="Arial" w:cs="Arial"/>
          <w:shd w:val="clear" w:color="auto" w:fill="FFFFFF"/>
        </w:rPr>
        <w:t xml:space="preserve">extensive collections and research activities provide the foundation for exhibitions and public programs that tell the story of the land, life, people, and art of Illinois. </w:t>
      </w:r>
      <w:r w:rsidR="00B556A7" w:rsidRPr="00585258">
        <w:rPr>
          <w:rFonts w:ascii="Arial" w:hAnsi="Arial" w:cs="Arial"/>
        </w:rPr>
        <w:t xml:space="preserve">No other institution is so uniquely qualified to tell the story of Illinois. Operating as a system, the flagship museum is on the Capitol Complex in Springfield. </w:t>
      </w:r>
      <w:r w:rsidRPr="00585258">
        <w:rPr>
          <w:rFonts w:ascii="Arial" w:hAnsi="Arial" w:cs="Arial"/>
        </w:rPr>
        <w:t xml:space="preserve">The ISM also operates </w:t>
      </w:r>
      <w:r w:rsidR="00B556A7" w:rsidRPr="00585258">
        <w:rPr>
          <w:rFonts w:ascii="Arial" w:hAnsi="Arial" w:cs="Arial"/>
        </w:rPr>
        <w:t>the Research and Collections Center in Springfield, Dickson Mounds Museum in Lewistown, an</w:t>
      </w:r>
      <w:r w:rsidRPr="00585258">
        <w:rPr>
          <w:rFonts w:ascii="Arial" w:hAnsi="Arial" w:cs="Arial"/>
        </w:rPr>
        <w:t>d Lockport Gallery in Lockport.</w:t>
      </w:r>
    </w:p>
    <w:p w14:paraId="45E63EA5" w14:textId="77777777" w:rsidR="00B22B02" w:rsidRDefault="00B22B02" w:rsidP="003F3DBF">
      <w:pPr>
        <w:spacing w:afterAutospacing="1" w:line="276" w:lineRule="auto"/>
        <w:jc w:val="center"/>
        <w:rPr>
          <w:rFonts w:ascii="Arial" w:hAnsi="Arial" w:cs="Arial"/>
        </w:rPr>
      </w:pPr>
    </w:p>
    <w:p w14:paraId="2CFE0F97" w14:textId="4AA570A6" w:rsidR="00B22B02" w:rsidRDefault="00B22B02" w:rsidP="00E3345B">
      <w:pPr>
        <w:spacing w:after="100" w:afterAutospacing="1" w:line="276" w:lineRule="auto"/>
        <w:jc w:val="center"/>
        <w:rPr>
          <w:rFonts w:ascii="Arial" w:hAnsi="Arial" w:cs="Arial"/>
        </w:rPr>
      </w:pPr>
      <w:r>
        <w:rPr>
          <w:rFonts w:ascii="Arial" w:hAnsi="Arial" w:cs="Arial"/>
          <w:noProof/>
        </w:rPr>
        <w:drawing>
          <wp:inline distT="0" distB="0" distL="0" distR="0" wp14:anchorId="772527E2" wp14:editId="72420B8A">
            <wp:extent cx="5943600" cy="2287636"/>
            <wp:effectExtent l="0" t="0" r="0" b="0"/>
            <wp:docPr id="8" name="Picture 8" descr="C:\Users\jamil\Downloads\noir2_the_migration_04mar22_c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il\Downloads\noir2_the_migration_04mar22_cs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287636"/>
                    </a:xfrm>
                    <a:prstGeom prst="rect">
                      <a:avLst/>
                    </a:prstGeom>
                    <a:noFill/>
                    <a:ln>
                      <a:noFill/>
                    </a:ln>
                  </pic:spPr>
                </pic:pic>
              </a:graphicData>
            </a:graphic>
          </wp:inline>
        </w:drawing>
      </w:r>
    </w:p>
    <w:p w14:paraId="29A8F0EB" w14:textId="77777777" w:rsidR="00B22B02" w:rsidRDefault="00B22B02" w:rsidP="003F3DBF">
      <w:pPr>
        <w:spacing w:afterAutospacing="1" w:line="276" w:lineRule="auto"/>
        <w:jc w:val="center"/>
        <w:rPr>
          <w:rFonts w:ascii="Arial" w:hAnsi="Arial" w:cs="Arial"/>
        </w:rPr>
      </w:pPr>
    </w:p>
    <w:p w14:paraId="384E05D1" w14:textId="6ED5B67F" w:rsidR="00A77B3E" w:rsidRDefault="004C5287" w:rsidP="003F3DBF">
      <w:pPr>
        <w:spacing w:afterAutospacing="1" w:line="276" w:lineRule="auto"/>
        <w:jc w:val="center"/>
        <w:rPr>
          <w:rFonts w:ascii="Arial" w:hAnsi="Arial" w:cs="Arial"/>
        </w:rPr>
      </w:pPr>
      <w:r w:rsidRPr="00205B7D">
        <w:rPr>
          <w:rFonts w:ascii="Arial" w:hAnsi="Arial" w:cs="Arial"/>
        </w:rPr>
        <w:t>###</w:t>
      </w:r>
    </w:p>
    <w:p w14:paraId="23C0F77C" w14:textId="77777777" w:rsidR="00B22B02" w:rsidRPr="003F3DBF" w:rsidRDefault="00B22B02" w:rsidP="003F3DBF">
      <w:pPr>
        <w:spacing w:afterAutospacing="1" w:line="276" w:lineRule="auto"/>
        <w:jc w:val="center"/>
        <w:rPr>
          <w:rFonts w:ascii="Times New Roman" w:hAnsi="Times New Roman" w:cs="Times New Roman"/>
          <w:sz w:val="24"/>
          <w:szCs w:val="24"/>
        </w:rPr>
      </w:pPr>
    </w:p>
    <w:sectPr w:rsidR="00B22B02" w:rsidRPr="003F3DBF" w:rsidSect="00E3345B">
      <w:headerReference w:type="default" r:id="rId16"/>
      <w:footerReference w:type="default" r:id="rId17"/>
      <w:pgSz w:w="12240" w:h="15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E61FE" w14:textId="77777777" w:rsidR="00653C27" w:rsidRDefault="00653C27">
      <w:r>
        <w:separator/>
      </w:r>
    </w:p>
  </w:endnote>
  <w:endnote w:type="continuationSeparator" w:id="0">
    <w:p w14:paraId="7E1F9BDC" w14:textId="77777777" w:rsidR="00653C27" w:rsidRDefault="0065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7D7AB" w14:textId="77777777" w:rsidR="004C5287" w:rsidRDefault="004C5287">
    <w:pPr>
      <w:tabs>
        <w:tab w:val="center" w:pos="4680"/>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77DF0" w14:textId="77777777" w:rsidR="00653C27" w:rsidRDefault="00653C27">
      <w:r>
        <w:separator/>
      </w:r>
    </w:p>
  </w:footnote>
  <w:footnote w:type="continuationSeparator" w:id="0">
    <w:p w14:paraId="2855D560" w14:textId="77777777" w:rsidR="00653C27" w:rsidRDefault="00653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668F8" w14:textId="77777777" w:rsidR="004C5287" w:rsidRDefault="0039645C">
    <w:pPr>
      <w:tabs>
        <w:tab w:val="center" w:pos="4680"/>
        <w:tab w:val="right" w:pos="9360"/>
      </w:tabs>
    </w:pPr>
    <w:r w:rsidRPr="00A04762">
      <w:rPr>
        <w:noProof/>
      </w:rPr>
      <w:drawing>
        <wp:inline distT="0" distB="0" distL="0" distR="0" wp14:anchorId="36ECE5DD" wp14:editId="393B2228">
          <wp:extent cx="1647825"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42B"/>
    <w:multiLevelType w:val="hybridMultilevel"/>
    <w:tmpl w:val="B7A6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E766F"/>
    <w:multiLevelType w:val="hybridMultilevel"/>
    <w:tmpl w:val="A452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01720A"/>
    <w:multiLevelType w:val="hybridMultilevel"/>
    <w:tmpl w:val="71460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E6BDF"/>
    <w:multiLevelType w:val="hybridMultilevel"/>
    <w:tmpl w:val="7B40E1B4"/>
    <w:lvl w:ilvl="0" w:tplc="01F0A7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TQ2NzC2NDM3MTNX0lEKTi0uzszPAykwNKoFAOpVExYtAAAA"/>
  </w:docVars>
  <w:rsids>
    <w:rsidRoot w:val="00A82997"/>
    <w:rsid w:val="00001203"/>
    <w:rsid w:val="00027FB5"/>
    <w:rsid w:val="000710BC"/>
    <w:rsid w:val="000955EC"/>
    <w:rsid w:val="000B4E10"/>
    <w:rsid w:val="000E642E"/>
    <w:rsid w:val="00153E42"/>
    <w:rsid w:val="001F52D8"/>
    <w:rsid w:val="00205B7D"/>
    <w:rsid w:val="00261F09"/>
    <w:rsid w:val="00274E6D"/>
    <w:rsid w:val="002A6F2A"/>
    <w:rsid w:val="003120FF"/>
    <w:rsid w:val="0036060C"/>
    <w:rsid w:val="003760FC"/>
    <w:rsid w:val="0039645C"/>
    <w:rsid w:val="003A1C4D"/>
    <w:rsid w:val="003F3DBF"/>
    <w:rsid w:val="004965B1"/>
    <w:rsid w:val="004B06D8"/>
    <w:rsid w:val="004C5287"/>
    <w:rsid w:val="004E50E8"/>
    <w:rsid w:val="004F7418"/>
    <w:rsid w:val="00585258"/>
    <w:rsid w:val="00585CD1"/>
    <w:rsid w:val="005B6495"/>
    <w:rsid w:val="005E6A38"/>
    <w:rsid w:val="005F4FAE"/>
    <w:rsid w:val="00620D22"/>
    <w:rsid w:val="00653C27"/>
    <w:rsid w:val="00687CDC"/>
    <w:rsid w:val="00750F43"/>
    <w:rsid w:val="007621CF"/>
    <w:rsid w:val="007A0413"/>
    <w:rsid w:val="007D0721"/>
    <w:rsid w:val="00851E93"/>
    <w:rsid w:val="008807B3"/>
    <w:rsid w:val="00883FD4"/>
    <w:rsid w:val="008D6AED"/>
    <w:rsid w:val="008E7D66"/>
    <w:rsid w:val="009722EA"/>
    <w:rsid w:val="0099179A"/>
    <w:rsid w:val="009B431E"/>
    <w:rsid w:val="009E5159"/>
    <w:rsid w:val="00A03D47"/>
    <w:rsid w:val="00A04762"/>
    <w:rsid w:val="00A305E1"/>
    <w:rsid w:val="00A77B3E"/>
    <w:rsid w:val="00A82997"/>
    <w:rsid w:val="00AB3170"/>
    <w:rsid w:val="00B15511"/>
    <w:rsid w:val="00B22B02"/>
    <w:rsid w:val="00B556A7"/>
    <w:rsid w:val="00B733A0"/>
    <w:rsid w:val="00BB3C61"/>
    <w:rsid w:val="00BC48E5"/>
    <w:rsid w:val="00C226BB"/>
    <w:rsid w:val="00C22C3C"/>
    <w:rsid w:val="00E02813"/>
    <w:rsid w:val="00E2114D"/>
    <w:rsid w:val="00E3345B"/>
    <w:rsid w:val="00EE2FCA"/>
    <w:rsid w:val="00F13A2D"/>
    <w:rsid w:val="00F3390E"/>
    <w:rsid w:val="00F52BB8"/>
    <w:rsid w:val="00F60AAC"/>
    <w:rsid w:val="00FB329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FFF2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sz w:val="24"/>
      <w:szCs w:val="24"/>
    </w:rPr>
  </w:style>
  <w:style w:type="paragraph" w:styleId="Heading5">
    <w:name w:val="heading 5"/>
    <w:basedOn w:val="Normal"/>
    <w:next w:val="Normal"/>
    <w:link w:val="Heading5Char"/>
    <w:uiPriority w:val="9"/>
    <w:qFormat/>
    <w:pPr>
      <w:keepNext/>
      <w:keepLines/>
      <w:spacing w:before="220" w:after="40"/>
      <w:outlineLvl w:val="4"/>
    </w:pPr>
    <w:rPr>
      <w:b/>
      <w:bCs/>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Emphasis">
    <w:name w:val="Emphasis"/>
    <w:basedOn w:val="DefaultParagraphFont"/>
    <w:uiPriority w:val="20"/>
    <w:qFormat/>
    <w:locked/>
    <w:rsid w:val="00001203"/>
    <w:rPr>
      <w:rFonts w:cs="Times New Roman"/>
      <w:i/>
      <w:iCs/>
    </w:rPr>
  </w:style>
  <w:style w:type="paragraph" w:styleId="NormalWeb">
    <w:name w:val="Normal (Web)"/>
    <w:basedOn w:val="Normal"/>
    <w:uiPriority w:val="99"/>
    <w:unhideWhenUsed/>
    <w:rsid w:val="00C22C3C"/>
    <w:pP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uiPriority w:val="22"/>
    <w:qFormat/>
    <w:locked/>
    <w:rsid w:val="00F52BB8"/>
    <w:rPr>
      <w:rFonts w:cs="Times New Roman"/>
      <w:b/>
      <w:bCs/>
    </w:rPr>
  </w:style>
  <w:style w:type="character" w:styleId="CommentReference">
    <w:name w:val="annotation reference"/>
    <w:basedOn w:val="DefaultParagraphFont"/>
    <w:uiPriority w:val="99"/>
    <w:rsid w:val="00E02813"/>
    <w:rPr>
      <w:rFonts w:cs="Times New Roman"/>
      <w:sz w:val="16"/>
      <w:szCs w:val="16"/>
    </w:rPr>
  </w:style>
  <w:style w:type="paragraph" w:styleId="CommentText">
    <w:name w:val="annotation text"/>
    <w:basedOn w:val="Normal"/>
    <w:link w:val="CommentTextChar"/>
    <w:uiPriority w:val="99"/>
    <w:rsid w:val="00E02813"/>
    <w:rPr>
      <w:sz w:val="20"/>
      <w:szCs w:val="20"/>
    </w:rPr>
  </w:style>
  <w:style w:type="character" w:customStyle="1" w:styleId="CommentTextChar">
    <w:name w:val="Comment Text Char"/>
    <w:basedOn w:val="DefaultParagraphFont"/>
    <w:link w:val="CommentText"/>
    <w:uiPriority w:val="99"/>
    <w:locked/>
    <w:rsid w:val="00E02813"/>
    <w:rPr>
      <w:rFonts w:ascii="Calibri" w:hAnsi="Calibri" w:cs="Calibri"/>
      <w:color w:val="000000"/>
      <w:sz w:val="20"/>
      <w:szCs w:val="20"/>
    </w:rPr>
  </w:style>
  <w:style w:type="paragraph" w:styleId="CommentSubject">
    <w:name w:val="annotation subject"/>
    <w:basedOn w:val="CommentText"/>
    <w:next w:val="CommentText"/>
    <w:link w:val="CommentSubjectChar"/>
    <w:uiPriority w:val="99"/>
    <w:rsid w:val="00E02813"/>
    <w:rPr>
      <w:b/>
      <w:bCs/>
    </w:rPr>
  </w:style>
  <w:style w:type="character" w:customStyle="1" w:styleId="CommentSubjectChar">
    <w:name w:val="Comment Subject Char"/>
    <w:basedOn w:val="CommentTextChar"/>
    <w:link w:val="CommentSubject"/>
    <w:uiPriority w:val="99"/>
    <w:locked/>
    <w:rsid w:val="00E02813"/>
    <w:rPr>
      <w:rFonts w:ascii="Calibri" w:hAnsi="Calibri" w:cs="Calibri"/>
      <w:b/>
      <w:bCs/>
      <w:color w:val="000000"/>
      <w:sz w:val="20"/>
      <w:szCs w:val="20"/>
    </w:rPr>
  </w:style>
  <w:style w:type="character" w:styleId="Hyperlink">
    <w:name w:val="Hyperlink"/>
    <w:basedOn w:val="DefaultParagraphFont"/>
    <w:uiPriority w:val="99"/>
    <w:unhideWhenUsed/>
    <w:rsid w:val="00BC48E5"/>
    <w:rPr>
      <w:color w:val="0000FF"/>
      <w:u w:val="single"/>
    </w:rPr>
  </w:style>
  <w:style w:type="paragraph" w:styleId="BalloonText">
    <w:name w:val="Balloon Text"/>
    <w:basedOn w:val="Normal"/>
    <w:link w:val="BalloonTextChar"/>
    <w:rsid w:val="003760FC"/>
    <w:rPr>
      <w:rFonts w:ascii="Tahoma" w:hAnsi="Tahoma" w:cs="Tahoma"/>
      <w:sz w:val="16"/>
      <w:szCs w:val="16"/>
    </w:rPr>
  </w:style>
  <w:style w:type="character" w:customStyle="1" w:styleId="BalloonTextChar">
    <w:name w:val="Balloon Text Char"/>
    <w:basedOn w:val="DefaultParagraphFont"/>
    <w:link w:val="BalloonText"/>
    <w:rsid w:val="003760FC"/>
    <w:rPr>
      <w:rFonts w:ascii="Tahoma" w:hAnsi="Tahoma" w:cs="Tahoma"/>
      <w:color w:val="000000"/>
      <w:sz w:val="16"/>
      <w:szCs w:val="16"/>
    </w:rPr>
  </w:style>
  <w:style w:type="paragraph" w:styleId="Header">
    <w:name w:val="header"/>
    <w:basedOn w:val="Normal"/>
    <w:link w:val="HeaderChar"/>
    <w:rsid w:val="00E3345B"/>
    <w:pPr>
      <w:tabs>
        <w:tab w:val="center" w:pos="4680"/>
        <w:tab w:val="right" w:pos="9360"/>
      </w:tabs>
    </w:pPr>
  </w:style>
  <w:style w:type="character" w:customStyle="1" w:styleId="HeaderChar">
    <w:name w:val="Header Char"/>
    <w:basedOn w:val="DefaultParagraphFont"/>
    <w:link w:val="Header"/>
    <w:rsid w:val="00E3345B"/>
    <w:rPr>
      <w:rFonts w:ascii="Calibri" w:hAnsi="Calibri" w:cs="Calibri"/>
      <w:color w:val="000000"/>
    </w:rPr>
  </w:style>
  <w:style w:type="paragraph" w:styleId="Footer">
    <w:name w:val="footer"/>
    <w:basedOn w:val="Normal"/>
    <w:link w:val="FooterChar"/>
    <w:rsid w:val="00E3345B"/>
    <w:pPr>
      <w:tabs>
        <w:tab w:val="center" w:pos="4680"/>
        <w:tab w:val="right" w:pos="9360"/>
      </w:tabs>
    </w:pPr>
  </w:style>
  <w:style w:type="character" w:customStyle="1" w:styleId="FooterChar">
    <w:name w:val="Footer Char"/>
    <w:basedOn w:val="DefaultParagraphFont"/>
    <w:link w:val="Footer"/>
    <w:rsid w:val="00E3345B"/>
    <w:rPr>
      <w:rFonts w:ascii="Calibri" w:hAnsi="Calibri" w:cs="Calibri"/>
      <w:color w:val="000000"/>
    </w:rPr>
  </w:style>
  <w:style w:type="character" w:customStyle="1" w:styleId="il">
    <w:name w:val="il"/>
    <w:basedOn w:val="DefaultParagraphFont"/>
    <w:rsid w:val="004965B1"/>
  </w:style>
  <w:style w:type="paragraph" w:styleId="ListParagraph">
    <w:name w:val="List Paragraph"/>
    <w:basedOn w:val="Normal"/>
    <w:uiPriority w:val="34"/>
    <w:qFormat/>
    <w:locked/>
    <w:rsid w:val="00F60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sz w:val="24"/>
      <w:szCs w:val="24"/>
    </w:rPr>
  </w:style>
  <w:style w:type="paragraph" w:styleId="Heading5">
    <w:name w:val="heading 5"/>
    <w:basedOn w:val="Normal"/>
    <w:next w:val="Normal"/>
    <w:link w:val="Heading5Char"/>
    <w:uiPriority w:val="9"/>
    <w:qFormat/>
    <w:pPr>
      <w:keepNext/>
      <w:keepLines/>
      <w:spacing w:before="220" w:after="40"/>
      <w:outlineLvl w:val="4"/>
    </w:pPr>
    <w:rPr>
      <w:b/>
      <w:bCs/>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Emphasis">
    <w:name w:val="Emphasis"/>
    <w:basedOn w:val="DefaultParagraphFont"/>
    <w:uiPriority w:val="20"/>
    <w:qFormat/>
    <w:locked/>
    <w:rsid w:val="00001203"/>
    <w:rPr>
      <w:rFonts w:cs="Times New Roman"/>
      <w:i/>
      <w:iCs/>
    </w:rPr>
  </w:style>
  <w:style w:type="paragraph" w:styleId="NormalWeb">
    <w:name w:val="Normal (Web)"/>
    <w:basedOn w:val="Normal"/>
    <w:uiPriority w:val="99"/>
    <w:unhideWhenUsed/>
    <w:rsid w:val="00C22C3C"/>
    <w:pP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uiPriority w:val="22"/>
    <w:qFormat/>
    <w:locked/>
    <w:rsid w:val="00F52BB8"/>
    <w:rPr>
      <w:rFonts w:cs="Times New Roman"/>
      <w:b/>
      <w:bCs/>
    </w:rPr>
  </w:style>
  <w:style w:type="character" w:styleId="CommentReference">
    <w:name w:val="annotation reference"/>
    <w:basedOn w:val="DefaultParagraphFont"/>
    <w:uiPriority w:val="99"/>
    <w:rsid w:val="00E02813"/>
    <w:rPr>
      <w:rFonts w:cs="Times New Roman"/>
      <w:sz w:val="16"/>
      <w:szCs w:val="16"/>
    </w:rPr>
  </w:style>
  <w:style w:type="paragraph" w:styleId="CommentText">
    <w:name w:val="annotation text"/>
    <w:basedOn w:val="Normal"/>
    <w:link w:val="CommentTextChar"/>
    <w:uiPriority w:val="99"/>
    <w:rsid w:val="00E02813"/>
    <w:rPr>
      <w:sz w:val="20"/>
      <w:szCs w:val="20"/>
    </w:rPr>
  </w:style>
  <w:style w:type="character" w:customStyle="1" w:styleId="CommentTextChar">
    <w:name w:val="Comment Text Char"/>
    <w:basedOn w:val="DefaultParagraphFont"/>
    <w:link w:val="CommentText"/>
    <w:uiPriority w:val="99"/>
    <w:locked/>
    <w:rsid w:val="00E02813"/>
    <w:rPr>
      <w:rFonts w:ascii="Calibri" w:hAnsi="Calibri" w:cs="Calibri"/>
      <w:color w:val="000000"/>
      <w:sz w:val="20"/>
      <w:szCs w:val="20"/>
    </w:rPr>
  </w:style>
  <w:style w:type="paragraph" w:styleId="CommentSubject">
    <w:name w:val="annotation subject"/>
    <w:basedOn w:val="CommentText"/>
    <w:next w:val="CommentText"/>
    <w:link w:val="CommentSubjectChar"/>
    <w:uiPriority w:val="99"/>
    <w:rsid w:val="00E02813"/>
    <w:rPr>
      <w:b/>
      <w:bCs/>
    </w:rPr>
  </w:style>
  <w:style w:type="character" w:customStyle="1" w:styleId="CommentSubjectChar">
    <w:name w:val="Comment Subject Char"/>
    <w:basedOn w:val="CommentTextChar"/>
    <w:link w:val="CommentSubject"/>
    <w:uiPriority w:val="99"/>
    <w:locked/>
    <w:rsid w:val="00E02813"/>
    <w:rPr>
      <w:rFonts w:ascii="Calibri" w:hAnsi="Calibri" w:cs="Calibri"/>
      <w:b/>
      <w:bCs/>
      <w:color w:val="000000"/>
      <w:sz w:val="20"/>
      <w:szCs w:val="20"/>
    </w:rPr>
  </w:style>
  <w:style w:type="character" w:styleId="Hyperlink">
    <w:name w:val="Hyperlink"/>
    <w:basedOn w:val="DefaultParagraphFont"/>
    <w:uiPriority w:val="99"/>
    <w:unhideWhenUsed/>
    <w:rsid w:val="00BC48E5"/>
    <w:rPr>
      <w:color w:val="0000FF"/>
      <w:u w:val="single"/>
    </w:rPr>
  </w:style>
  <w:style w:type="paragraph" w:styleId="BalloonText">
    <w:name w:val="Balloon Text"/>
    <w:basedOn w:val="Normal"/>
    <w:link w:val="BalloonTextChar"/>
    <w:rsid w:val="003760FC"/>
    <w:rPr>
      <w:rFonts w:ascii="Tahoma" w:hAnsi="Tahoma" w:cs="Tahoma"/>
      <w:sz w:val="16"/>
      <w:szCs w:val="16"/>
    </w:rPr>
  </w:style>
  <w:style w:type="character" w:customStyle="1" w:styleId="BalloonTextChar">
    <w:name w:val="Balloon Text Char"/>
    <w:basedOn w:val="DefaultParagraphFont"/>
    <w:link w:val="BalloonText"/>
    <w:rsid w:val="003760FC"/>
    <w:rPr>
      <w:rFonts w:ascii="Tahoma" w:hAnsi="Tahoma" w:cs="Tahoma"/>
      <w:color w:val="000000"/>
      <w:sz w:val="16"/>
      <w:szCs w:val="16"/>
    </w:rPr>
  </w:style>
  <w:style w:type="paragraph" w:styleId="Header">
    <w:name w:val="header"/>
    <w:basedOn w:val="Normal"/>
    <w:link w:val="HeaderChar"/>
    <w:rsid w:val="00E3345B"/>
    <w:pPr>
      <w:tabs>
        <w:tab w:val="center" w:pos="4680"/>
        <w:tab w:val="right" w:pos="9360"/>
      </w:tabs>
    </w:pPr>
  </w:style>
  <w:style w:type="character" w:customStyle="1" w:styleId="HeaderChar">
    <w:name w:val="Header Char"/>
    <w:basedOn w:val="DefaultParagraphFont"/>
    <w:link w:val="Header"/>
    <w:rsid w:val="00E3345B"/>
    <w:rPr>
      <w:rFonts w:ascii="Calibri" w:hAnsi="Calibri" w:cs="Calibri"/>
      <w:color w:val="000000"/>
    </w:rPr>
  </w:style>
  <w:style w:type="paragraph" w:styleId="Footer">
    <w:name w:val="footer"/>
    <w:basedOn w:val="Normal"/>
    <w:link w:val="FooterChar"/>
    <w:rsid w:val="00E3345B"/>
    <w:pPr>
      <w:tabs>
        <w:tab w:val="center" w:pos="4680"/>
        <w:tab w:val="right" w:pos="9360"/>
      </w:tabs>
    </w:pPr>
  </w:style>
  <w:style w:type="character" w:customStyle="1" w:styleId="FooterChar">
    <w:name w:val="Footer Char"/>
    <w:basedOn w:val="DefaultParagraphFont"/>
    <w:link w:val="Footer"/>
    <w:rsid w:val="00E3345B"/>
    <w:rPr>
      <w:rFonts w:ascii="Calibri" w:hAnsi="Calibri" w:cs="Calibri"/>
      <w:color w:val="000000"/>
    </w:rPr>
  </w:style>
  <w:style w:type="character" w:customStyle="1" w:styleId="il">
    <w:name w:val="il"/>
    <w:basedOn w:val="DefaultParagraphFont"/>
    <w:rsid w:val="004965B1"/>
  </w:style>
  <w:style w:type="paragraph" w:styleId="ListParagraph">
    <w:name w:val="List Paragraph"/>
    <w:basedOn w:val="Normal"/>
    <w:uiPriority w:val="34"/>
    <w:qFormat/>
    <w:locked/>
    <w:rsid w:val="00F6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09964">
      <w:bodyDiv w:val="1"/>
      <w:marLeft w:val="0"/>
      <w:marRight w:val="0"/>
      <w:marTop w:val="0"/>
      <w:marBottom w:val="0"/>
      <w:divBdr>
        <w:top w:val="none" w:sz="0" w:space="0" w:color="auto"/>
        <w:left w:val="none" w:sz="0" w:space="0" w:color="auto"/>
        <w:bottom w:val="none" w:sz="0" w:space="0" w:color="auto"/>
        <w:right w:val="none" w:sz="0" w:space="0" w:color="auto"/>
      </w:divBdr>
    </w:div>
    <w:div w:id="425537806">
      <w:marLeft w:val="0"/>
      <w:marRight w:val="0"/>
      <w:marTop w:val="0"/>
      <w:marBottom w:val="0"/>
      <w:divBdr>
        <w:top w:val="none" w:sz="0" w:space="0" w:color="auto"/>
        <w:left w:val="none" w:sz="0" w:space="0" w:color="auto"/>
        <w:bottom w:val="none" w:sz="0" w:space="0" w:color="auto"/>
        <w:right w:val="none" w:sz="0" w:space="0" w:color="auto"/>
      </w:divBdr>
    </w:div>
    <w:div w:id="425537807">
      <w:marLeft w:val="0"/>
      <w:marRight w:val="0"/>
      <w:marTop w:val="0"/>
      <w:marBottom w:val="0"/>
      <w:divBdr>
        <w:top w:val="none" w:sz="0" w:space="0" w:color="auto"/>
        <w:left w:val="none" w:sz="0" w:space="0" w:color="auto"/>
        <w:bottom w:val="none" w:sz="0" w:space="0" w:color="auto"/>
        <w:right w:val="none" w:sz="0" w:space="0" w:color="auto"/>
      </w:divBdr>
    </w:div>
    <w:div w:id="425537808">
      <w:marLeft w:val="0"/>
      <w:marRight w:val="0"/>
      <w:marTop w:val="0"/>
      <w:marBottom w:val="0"/>
      <w:divBdr>
        <w:top w:val="none" w:sz="0" w:space="0" w:color="auto"/>
        <w:left w:val="none" w:sz="0" w:space="0" w:color="auto"/>
        <w:bottom w:val="none" w:sz="0" w:space="0" w:color="auto"/>
        <w:right w:val="none" w:sz="0" w:space="0" w:color="auto"/>
      </w:divBdr>
    </w:div>
    <w:div w:id="425537809">
      <w:marLeft w:val="0"/>
      <w:marRight w:val="0"/>
      <w:marTop w:val="0"/>
      <w:marBottom w:val="0"/>
      <w:divBdr>
        <w:top w:val="none" w:sz="0" w:space="0" w:color="auto"/>
        <w:left w:val="none" w:sz="0" w:space="0" w:color="auto"/>
        <w:bottom w:val="none" w:sz="0" w:space="0" w:color="auto"/>
        <w:right w:val="none" w:sz="0" w:space="0" w:color="auto"/>
      </w:divBdr>
    </w:div>
    <w:div w:id="425537810">
      <w:marLeft w:val="0"/>
      <w:marRight w:val="0"/>
      <w:marTop w:val="0"/>
      <w:marBottom w:val="0"/>
      <w:divBdr>
        <w:top w:val="none" w:sz="0" w:space="0" w:color="auto"/>
        <w:left w:val="none" w:sz="0" w:space="0" w:color="auto"/>
        <w:bottom w:val="none" w:sz="0" w:space="0" w:color="auto"/>
        <w:right w:val="none" w:sz="0" w:space="0" w:color="auto"/>
      </w:divBdr>
    </w:div>
    <w:div w:id="425537811">
      <w:marLeft w:val="0"/>
      <w:marRight w:val="0"/>
      <w:marTop w:val="0"/>
      <w:marBottom w:val="0"/>
      <w:divBdr>
        <w:top w:val="none" w:sz="0" w:space="0" w:color="auto"/>
        <w:left w:val="none" w:sz="0" w:space="0" w:color="auto"/>
        <w:bottom w:val="none" w:sz="0" w:space="0" w:color="auto"/>
        <w:right w:val="none" w:sz="0" w:space="0" w:color="auto"/>
      </w:divBdr>
    </w:div>
    <w:div w:id="667488460">
      <w:bodyDiv w:val="1"/>
      <w:marLeft w:val="0"/>
      <w:marRight w:val="0"/>
      <w:marTop w:val="0"/>
      <w:marBottom w:val="0"/>
      <w:divBdr>
        <w:top w:val="none" w:sz="0" w:space="0" w:color="auto"/>
        <w:left w:val="none" w:sz="0" w:space="0" w:color="auto"/>
        <w:bottom w:val="none" w:sz="0" w:space="0" w:color="auto"/>
        <w:right w:val="none" w:sz="0" w:space="0" w:color="auto"/>
      </w:divBdr>
    </w:div>
    <w:div w:id="1297682264">
      <w:bodyDiv w:val="1"/>
      <w:marLeft w:val="0"/>
      <w:marRight w:val="0"/>
      <w:marTop w:val="0"/>
      <w:marBottom w:val="0"/>
      <w:divBdr>
        <w:top w:val="none" w:sz="0" w:space="0" w:color="auto"/>
        <w:left w:val="none" w:sz="0" w:space="0" w:color="auto"/>
        <w:bottom w:val="none" w:sz="0" w:space="0" w:color="auto"/>
        <w:right w:val="none" w:sz="0" w:space="0" w:color="auto"/>
      </w:divBdr>
    </w:div>
    <w:div w:id="1341393730">
      <w:bodyDiv w:val="1"/>
      <w:marLeft w:val="0"/>
      <w:marRight w:val="0"/>
      <w:marTop w:val="0"/>
      <w:marBottom w:val="0"/>
      <w:divBdr>
        <w:top w:val="none" w:sz="0" w:space="0" w:color="auto"/>
        <w:left w:val="none" w:sz="0" w:space="0" w:color="auto"/>
        <w:bottom w:val="none" w:sz="0" w:space="0" w:color="auto"/>
        <w:right w:val="none" w:sz="0" w:space="0" w:color="auto"/>
      </w:divBdr>
    </w:div>
    <w:div w:id="1640107665">
      <w:bodyDiv w:val="1"/>
      <w:marLeft w:val="0"/>
      <w:marRight w:val="0"/>
      <w:marTop w:val="0"/>
      <w:marBottom w:val="0"/>
      <w:divBdr>
        <w:top w:val="none" w:sz="0" w:space="0" w:color="auto"/>
        <w:left w:val="none" w:sz="0" w:space="0" w:color="auto"/>
        <w:bottom w:val="none" w:sz="0" w:space="0" w:color="auto"/>
        <w:right w:val="none" w:sz="0" w:space="0" w:color="auto"/>
      </w:divBdr>
    </w:div>
    <w:div w:id="19693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la.wicks@ismsociety.org" TargetMode="External"/><Relationship Id="rId13" Type="http://schemas.openxmlformats.org/officeDocument/2006/relationships/hyperlink" Target="mailto:jamila.wicks@ismsociety.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mila.wicks@ismsociety.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mila.wicks@ismsociety.org"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jamila.wicks@ismsociet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ila.wicks@ismsociety.org" TargetMode="External"/><Relationship Id="rId14" Type="http://schemas.openxmlformats.org/officeDocument/2006/relationships/hyperlink" Target="mailto:jamila.wicks@ismsocie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Wicks, Jamila</dc:creator>
  <cp:lastModifiedBy>jamilia.wicks@ismsociety.org</cp:lastModifiedBy>
  <cp:revision>3</cp:revision>
  <cp:lastPrinted>2022-02-09T19:34:00Z</cp:lastPrinted>
  <dcterms:created xsi:type="dcterms:W3CDTF">2022-03-14T17:34:00Z</dcterms:created>
  <dcterms:modified xsi:type="dcterms:W3CDTF">2022-03-15T13:57:00Z</dcterms:modified>
</cp:coreProperties>
</file>