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C0" w:rsidRDefault="0010460F">
      <w:bookmarkStart w:id="0" w:name="_GoBack"/>
      <w:bookmarkEnd w:id="0"/>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rsidR="0010460F" w:rsidRDefault="0010460F"/>
    <w:p w:rsidR="0010460F" w:rsidRPr="002C0219" w:rsidRDefault="0010460F" w:rsidP="0010460F">
      <w:pPr>
        <w:rPr>
          <w:rFonts w:cstheme="minorHAnsi"/>
          <w:b/>
          <w:szCs w:val="22"/>
        </w:rPr>
      </w:pPr>
      <w:r w:rsidRPr="002C0219">
        <w:rPr>
          <w:rFonts w:cstheme="minorHAnsi"/>
          <w:b/>
          <w:szCs w:val="22"/>
        </w:rPr>
        <w:t>FOR IMMEDIATE RELEASE</w:t>
      </w:r>
    </w:p>
    <w:p w:rsidR="0010460F" w:rsidRPr="002C0219" w:rsidRDefault="000F7004" w:rsidP="0010460F">
      <w:pPr>
        <w:rPr>
          <w:rFonts w:cstheme="minorHAnsi"/>
          <w:szCs w:val="22"/>
        </w:rPr>
      </w:pPr>
      <w:r w:rsidRPr="002C0219">
        <w:rPr>
          <w:rFonts w:cstheme="minorHAnsi"/>
          <w:szCs w:val="22"/>
        </w:rPr>
        <w:t>8/</w:t>
      </w:r>
      <w:r w:rsidR="00C86490">
        <w:rPr>
          <w:rFonts w:cstheme="minorHAnsi"/>
          <w:szCs w:val="22"/>
        </w:rPr>
        <w:t>31</w:t>
      </w:r>
      <w:r w:rsidRPr="002C0219">
        <w:rPr>
          <w:rFonts w:cstheme="minorHAnsi"/>
          <w:szCs w:val="22"/>
        </w:rPr>
        <w:t>/18</w:t>
      </w:r>
    </w:p>
    <w:p w:rsidR="0010460F" w:rsidRPr="002C0219" w:rsidRDefault="0010460F" w:rsidP="0010460F">
      <w:pPr>
        <w:rPr>
          <w:rFonts w:cstheme="minorHAnsi"/>
          <w:b/>
          <w:szCs w:val="22"/>
        </w:rPr>
      </w:pPr>
    </w:p>
    <w:p w:rsidR="0035317A" w:rsidRPr="002C0219" w:rsidRDefault="0035317A" w:rsidP="0035317A">
      <w:pPr>
        <w:rPr>
          <w:rFonts w:cstheme="minorHAnsi"/>
          <w:b/>
          <w:szCs w:val="22"/>
        </w:rPr>
      </w:pPr>
      <w:r w:rsidRPr="002C0219">
        <w:rPr>
          <w:rFonts w:cstheme="minorHAnsi"/>
          <w:b/>
          <w:szCs w:val="22"/>
        </w:rPr>
        <w:t>Contact:</w:t>
      </w:r>
    </w:p>
    <w:p w:rsidR="00ED2207" w:rsidRDefault="00C86490" w:rsidP="0035317A">
      <w:pPr>
        <w:pStyle w:val="NoSpacing"/>
        <w:rPr>
          <w:rFonts w:cstheme="minorHAnsi"/>
          <w:szCs w:val="22"/>
        </w:rPr>
      </w:pPr>
      <w:r>
        <w:rPr>
          <w:rFonts w:cstheme="minorHAnsi"/>
          <w:szCs w:val="22"/>
        </w:rPr>
        <w:t>Elizabeth Bazan</w:t>
      </w:r>
    </w:p>
    <w:p w:rsidR="00C86490" w:rsidRDefault="003E44F5" w:rsidP="0035317A">
      <w:pPr>
        <w:pStyle w:val="NoSpacing"/>
        <w:rPr>
          <w:rFonts w:cstheme="minorHAnsi"/>
          <w:szCs w:val="22"/>
        </w:rPr>
      </w:pPr>
      <w:hyperlink r:id="rId6" w:history="1">
        <w:r w:rsidR="00C86490" w:rsidRPr="00B540A0">
          <w:rPr>
            <w:rStyle w:val="Hyperlink"/>
            <w:rFonts w:cstheme="minorHAnsi"/>
            <w:szCs w:val="22"/>
          </w:rPr>
          <w:t>Elizabeth.Bazan@Illinois.gov</w:t>
        </w:r>
      </w:hyperlink>
    </w:p>
    <w:p w:rsidR="00C86490" w:rsidRPr="002C0219" w:rsidRDefault="00C86490" w:rsidP="0035317A">
      <w:pPr>
        <w:pStyle w:val="NoSpacing"/>
        <w:rPr>
          <w:rFonts w:cstheme="minorHAnsi"/>
          <w:szCs w:val="22"/>
        </w:rPr>
      </w:pPr>
      <w:r>
        <w:rPr>
          <w:rFonts w:cstheme="minorHAnsi"/>
          <w:szCs w:val="22"/>
        </w:rPr>
        <w:t>217-558-6696</w:t>
      </w:r>
    </w:p>
    <w:p w:rsidR="002C0219" w:rsidRDefault="002C0219" w:rsidP="0035317A">
      <w:pPr>
        <w:pStyle w:val="NoSpacing"/>
        <w:rPr>
          <w:rFonts w:ascii="Times New Roman" w:hAnsi="Times New Roman" w:cs="Times New Roman"/>
          <w:szCs w:val="22"/>
        </w:rPr>
      </w:pPr>
    </w:p>
    <w:p w:rsidR="00C86490" w:rsidRPr="00C95683" w:rsidRDefault="00C86490" w:rsidP="00C86490">
      <w:pPr>
        <w:jc w:val="center"/>
        <w:rPr>
          <w:rFonts w:ascii="Arial" w:hAnsi="Arial" w:cs="Arial"/>
          <w:b/>
          <w:sz w:val="32"/>
          <w:szCs w:val="32"/>
        </w:rPr>
      </w:pPr>
      <w:r w:rsidRPr="00C95683">
        <w:rPr>
          <w:rFonts w:ascii="Arial" w:hAnsi="Arial" w:cs="Arial"/>
          <w:b/>
          <w:sz w:val="32"/>
          <w:szCs w:val="32"/>
        </w:rPr>
        <w:t>Saving Native American History Following a Modern American Flood</w:t>
      </w:r>
    </w:p>
    <w:p w:rsidR="00C86490" w:rsidRPr="00C95683" w:rsidRDefault="00C86490" w:rsidP="00C86490">
      <w:pPr>
        <w:jc w:val="center"/>
        <w:rPr>
          <w:rFonts w:ascii="Arial" w:hAnsi="Arial" w:cs="Arial"/>
          <w:i/>
          <w:szCs w:val="24"/>
        </w:rPr>
      </w:pPr>
      <w:r w:rsidRPr="00C95683">
        <w:rPr>
          <w:rFonts w:ascii="Arial" w:hAnsi="Arial" w:cs="Arial"/>
          <w:i/>
          <w:szCs w:val="24"/>
        </w:rPr>
        <w:t>Illinois State Museum Program on Sept. 5 Focuses on North Dakota Historic Site</w:t>
      </w:r>
    </w:p>
    <w:p w:rsidR="00C86490" w:rsidRPr="005C71E8" w:rsidRDefault="00C86490" w:rsidP="00C86490">
      <w:pPr>
        <w:rPr>
          <w:rFonts w:cs="Times New Roman"/>
          <w:szCs w:val="24"/>
        </w:rPr>
      </w:pPr>
    </w:p>
    <w:p w:rsidR="00C86490" w:rsidRPr="00C86490" w:rsidRDefault="00C86490" w:rsidP="00C86490">
      <w:pPr>
        <w:rPr>
          <w:rFonts w:ascii="Times New Roman" w:hAnsi="Times New Roman" w:cs="Times New Roman"/>
          <w:sz w:val="24"/>
          <w:szCs w:val="24"/>
        </w:rPr>
      </w:pPr>
      <w:r w:rsidRPr="00C86490">
        <w:rPr>
          <w:rFonts w:ascii="Times New Roman" w:hAnsi="Times New Roman" w:cs="Times New Roman"/>
          <w:sz w:val="24"/>
          <w:szCs w:val="24"/>
        </w:rPr>
        <w:t>SPRINGFIELD, IL – The Illinois State Museum’s monthly Paul Mickey Learning Series program on Wed., Sept. 5 will tell the story of efforts to preserve an important Native American historic site following the catastrophic flooding on the Missouri River in 2011.</w:t>
      </w:r>
    </w:p>
    <w:p w:rsidR="00C86490" w:rsidRPr="00C86490" w:rsidRDefault="00C86490" w:rsidP="00C86490">
      <w:pPr>
        <w:rPr>
          <w:rFonts w:ascii="Times New Roman" w:hAnsi="Times New Roman" w:cs="Times New Roman"/>
          <w:sz w:val="24"/>
          <w:szCs w:val="24"/>
        </w:rPr>
      </w:pPr>
    </w:p>
    <w:p w:rsidR="00C86490" w:rsidRPr="00C86490" w:rsidRDefault="00C86490" w:rsidP="00C86490">
      <w:pPr>
        <w:rPr>
          <w:rFonts w:ascii="Times New Roman" w:hAnsi="Times New Roman" w:cs="Times New Roman"/>
          <w:sz w:val="24"/>
          <w:szCs w:val="24"/>
        </w:rPr>
      </w:pPr>
      <w:r w:rsidRPr="00C86490">
        <w:rPr>
          <w:rFonts w:ascii="Times New Roman" w:hAnsi="Times New Roman" w:cs="Times New Roman"/>
          <w:sz w:val="24"/>
          <w:szCs w:val="24"/>
        </w:rPr>
        <w:t xml:space="preserve">Double Ditch Indian Village State Historic Site is a large Mandan </w:t>
      </w:r>
      <w:proofErr w:type="spellStart"/>
      <w:r w:rsidRPr="00C86490">
        <w:rPr>
          <w:rFonts w:ascii="Times New Roman" w:hAnsi="Times New Roman" w:cs="Times New Roman"/>
          <w:sz w:val="24"/>
          <w:szCs w:val="24"/>
        </w:rPr>
        <w:t>earthlodge</w:t>
      </w:r>
      <w:proofErr w:type="spellEnd"/>
      <w:r w:rsidRPr="00C86490">
        <w:rPr>
          <w:rFonts w:ascii="Times New Roman" w:hAnsi="Times New Roman" w:cs="Times New Roman"/>
          <w:sz w:val="24"/>
          <w:szCs w:val="24"/>
        </w:rPr>
        <w:t xml:space="preserve"> village located on the Missouri River about eight miles north of Bismarck, North Dakota. </w:t>
      </w:r>
      <w:proofErr w:type="spellStart"/>
      <w:r w:rsidRPr="00C86490">
        <w:rPr>
          <w:rFonts w:ascii="Times New Roman" w:hAnsi="Times New Roman" w:cs="Times New Roman"/>
          <w:sz w:val="24"/>
          <w:szCs w:val="24"/>
        </w:rPr>
        <w:t>Mandans</w:t>
      </w:r>
      <w:proofErr w:type="spellEnd"/>
      <w:r w:rsidRPr="00C86490">
        <w:rPr>
          <w:rFonts w:ascii="Times New Roman" w:hAnsi="Times New Roman" w:cs="Times New Roman"/>
          <w:sz w:val="24"/>
          <w:szCs w:val="24"/>
        </w:rPr>
        <w:t xml:space="preserve"> lived in the village for nearly 300 years (AD 1490-1785) and were the center of an expansive trade network. </w:t>
      </w:r>
    </w:p>
    <w:p w:rsidR="00C86490" w:rsidRPr="00C86490" w:rsidRDefault="00C86490" w:rsidP="00C86490">
      <w:pPr>
        <w:rPr>
          <w:rFonts w:ascii="Times New Roman" w:hAnsi="Times New Roman" w:cs="Times New Roman"/>
          <w:sz w:val="24"/>
          <w:szCs w:val="24"/>
        </w:rPr>
      </w:pPr>
      <w:r w:rsidRPr="00C86490">
        <w:rPr>
          <w:rFonts w:ascii="Times New Roman" w:hAnsi="Times New Roman" w:cs="Times New Roman"/>
          <w:sz w:val="24"/>
          <w:szCs w:val="24"/>
        </w:rPr>
        <w:t xml:space="preserve">Ditch enclosures, </w:t>
      </w:r>
      <w:proofErr w:type="spellStart"/>
      <w:r w:rsidRPr="00C86490">
        <w:rPr>
          <w:rFonts w:ascii="Times New Roman" w:hAnsi="Times New Roman" w:cs="Times New Roman"/>
          <w:sz w:val="24"/>
          <w:szCs w:val="24"/>
        </w:rPr>
        <w:t>earthlodge</w:t>
      </w:r>
      <w:proofErr w:type="spellEnd"/>
      <w:r w:rsidRPr="00C86490">
        <w:rPr>
          <w:rFonts w:ascii="Times New Roman" w:hAnsi="Times New Roman" w:cs="Times New Roman"/>
          <w:sz w:val="24"/>
          <w:szCs w:val="24"/>
        </w:rPr>
        <w:t xml:space="preserve"> impressions, and large midden mounds are well-preserved to this day, and the site is listed on the National Register of Historic Places. </w:t>
      </w:r>
    </w:p>
    <w:p w:rsidR="00C86490" w:rsidRPr="00C86490" w:rsidRDefault="00C86490" w:rsidP="00C86490">
      <w:pPr>
        <w:rPr>
          <w:rFonts w:ascii="Times New Roman" w:hAnsi="Times New Roman" w:cs="Times New Roman"/>
          <w:sz w:val="24"/>
          <w:szCs w:val="24"/>
        </w:rPr>
      </w:pPr>
    </w:p>
    <w:p w:rsidR="00C86490" w:rsidRPr="00C86490" w:rsidRDefault="00C86490" w:rsidP="00C86490">
      <w:pPr>
        <w:rPr>
          <w:rFonts w:ascii="Times New Roman" w:hAnsi="Times New Roman" w:cs="Times New Roman"/>
          <w:sz w:val="24"/>
          <w:szCs w:val="24"/>
        </w:rPr>
      </w:pPr>
      <w:r w:rsidRPr="00C86490">
        <w:rPr>
          <w:rFonts w:ascii="Times New Roman" w:hAnsi="Times New Roman" w:cs="Times New Roman"/>
          <w:sz w:val="24"/>
          <w:szCs w:val="24"/>
        </w:rPr>
        <w:t>As a result of the Missouri River flood in 2011, Double Ditch started eroding and human remains were uncovered. In cooperation with the Three Affiliated Tribes, the State Historical Society of North Dakota undertook a bank stabilization project in 2016 to prevent further erosion and preserve this incredible site for future generations.</w:t>
      </w:r>
    </w:p>
    <w:p w:rsidR="00C86490" w:rsidRPr="00C86490" w:rsidRDefault="00C86490" w:rsidP="00C86490">
      <w:pPr>
        <w:rPr>
          <w:rFonts w:ascii="Times New Roman" w:hAnsi="Times New Roman" w:cs="Times New Roman"/>
          <w:sz w:val="24"/>
          <w:szCs w:val="24"/>
        </w:rPr>
      </w:pPr>
    </w:p>
    <w:p w:rsidR="00C86490" w:rsidRPr="00C86490" w:rsidRDefault="00C86490" w:rsidP="00C86490">
      <w:pPr>
        <w:rPr>
          <w:rFonts w:ascii="Times New Roman" w:hAnsi="Times New Roman" w:cs="Times New Roman"/>
          <w:sz w:val="24"/>
          <w:szCs w:val="24"/>
        </w:rPr>
      </w:pPr>
      <w:r w:rsidRPr="00C86490">
        <w:rPr>
          <w:rFonts w:ascii="Times New Roman" w:hAnsi="Times New Roman" w:cs="Times New Roman"/>
          <w:sz w:val="24"/>
          <w:szCs w:val="24"/>
        </w:rPr>
        <w:t>Illinois State Museum Curator of Anthropology Brooke Morgan will present the program “</w:t>
      </w:r>
      <w:r w:rsidRPr="00C86490">
        <w:rPr>
          <w:rFonts w:ascii="Times New Roman" w:hAnsi="Times New Roman" w:cs="Times New Roman"/>
          <w:b/>
          <w:sz w:val="24"/>
          <w:szCs w:val="24"/>
        </w:rPr>
        <w:t xml:space="preserve">Saving the Heart of the World: Emergency Stabilization of Double Ditch Indian Village State Historic Site” </w:t>
      </w:r>
      <w:r w:rsidRPr="00C86490">
        <w:rPr>
          <w:rFonts w:ascii="Times New Roman" w:hAnsi="Times New Roman" w:cs="Times New Roman"/>
          <w:sz w:val="24"/>
          <w:szCs w:val="24"/>
        </w:rPr>
        <w:t>on Wed., Sept. 5 at 7:00 p.m. in the Museum auditorium at 502 S. Spring St. in Springfield.</w:t>
      </w:r>
    </w:p>
    <w:p w:rsidR="00C86490" w:rsidRPr="00C86490" w:rsidRDefault="00C86490" w:rsidP="00C86490">
      <w:pPr>
        <w:rPr>
          <w:rFonts w:ascii="Times New Roman" w:hAnsi="Times New Roman" w:cs="Times New Roman"/>
          <w:sz w:val="24"/>
          <w:szCs w:val="24"/>
        </w:rPr>
      </w:pPr>
    </w:p>
    <w:p w:rsidR="00C86490" w:rsidRPr="00C86490" w:rsidRDefault="00C86490" w:rsidP="00C86490">
      <w:pPr>
        <w:rPr>
          <w:rFonts w:ascii="Times New Roman" w:hAnsi="Times New Roman" w:cs="Times New Roman"/>
          <w:sz w:val="24"/>
          <w:szCs w:val="24"/>
        </w:rPr>
      </w:pPr>
      <w:r w:rsidRPr="00C86490">
        <w:rPr>
          <w:rFonts w:ascii="Times New Roman" w:hAnsi="Times New Roman" w:cs="Times New Roman"/>
          <w:sz w:val="24"/>
          <w:szCs w:val="24"/>
        </w:rPr>
        <w:t>Each month, the Paul Mickey Learning Series features a different speaker and topic</w:t>
      </w:r>
      <w:r>
        <w:rPr>
          <w:rFonts w:ascii="Times New Roman" w:hAnsi="Times New Roman" w:cs="Times New Roman"/>
          <w:sz w:val="24"/>
          <w:szCs w:val="24"/>
        </w:rPr>
        <w:t>, and the programs are free and open to the public</w:t>
      </w:r>
      <w:r w:rsidRPr="00C86490">
        <w:rPr>
          <w:rFonts w:ascii="Times New Roman" w:hAnsi="Times New Roman" w:cs="Times New Roman"/>
          <w:sz w:val="24"/>
          <w:szCs w:val="24"/>
        </w:rPr>
        <w:t xml:space="preserve">. For additional information, email </w:t>
      </w:r>
      <w:hyperlink r:id="rId7" w:history="1">
        <w:r w:rsidRPr="00C86490">
          <w:rPr>
            <w:rStyle w:val="Hyperlink"/>
            <w:rFonts w:ascii="Times New Roman" w:hAnsi="Times New Roman" w:cs="Times New Roman"/>
            <w:sz w:val="24"/>
            <w:szCs w:val="24"/>
          </w:rPr>
          <w:t>events@illinoisstatemuseum.org</w:t>
        </w:r>
      </w:hyperlink>
      <w:r w:rsidRPr="00C86490">
        <w:rPr>
          <w:rFonts w:ascii="Times New Roman" w:hAnsi="Times New Roman" w:cs="Times New Roman"/>
          <w:sz w:val="24"/>
          <w:szCs w:val="24"/>
        </w:rPr>
        <w:t xml:space="preserve"> or phone 217-558-6696.</w:t>
      </w:r>
    </w:p>
    <w:p w:rsidR="002C0219" w:rsidRDefault="002C0219" w:rsidP="0035317A">
      <w:pPr>
        <w:pStyle w:val="NoSpacing"/>
        <w:rPr>
          <w:rFonts w:ascii="Times New Roman" w:hAnsi="Times New Roman" w:cs="Times New Roman"/>
          <w:szCs w:val="22"/>
        </w:rPr>
      </w:pPr>
    </w:p>
    <w:p w:rsidR="00C86490" w:rsidRPr="00ED2207" w:rsidRDefault="00C86490" w:rsidP="0035317A">
      <w:pPr>
        <w:pStyle w:val="NoSpacing"/>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w:t>
      </w:r>
    </w:p>
    <w:sectPr w:rsidR="00C86490" w:rsidRPr="00ED2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0F"/>
    <w:rsid w:val="000E1FC1"/>
    <w:rsid w:val="000F7004"/>
    <w:rsid w:val="0010460F"/>
    <w:rsid w:val="00197175"/>
    <w:rsid w:val="001F4490"/>
    <w:rsid w:val="00226A80"/>
    <w:rsid w:val="002C0219"/>
    <w:rsid w:val="0035317A"/>
    <w:rsid w:val="003E44F5"/>
    <w:rsid w:val="0046575F"/>
    <w:rsid w:val="005324D2"/>
    <w:rsid w:val="005E53D0"/>
    <w:rsid w:val="0061249D"/>
    <w:rsid w:val="007774D8"/>
    <w:rsid w:val="00932A68"/>
    <w:rsid w:val="00961377"/>
    <w:rsid w:val="009A3FF4"/>
    <w:rsid w:val="00A7078C"/>
    <w:rsid w:val="00B05F93"/>
    <w:rsid w:val="00BA76F9"/>
    <w:rsid w:val="00C635A2"/>
    <w:rsid w:val="00C86490"/>
    <w:rsid w:val="00EA5772"/>
    <w:rsid w:val="00ED2207"/>
    <w:rsid w:val="00F0357B"/>
    <w:rsid w:val="00F34217"/>
    <w:rsid w:val="00FB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
    <w:name w:val="Unresolved Mention"/>
    <w:basedOn w:val="DefaultParagraphFont"/>
    <w:uiPriority w:val="99"/>
    <w:semiHidden/>
    <w:unhideWhenUsed/>
    <w:rsid w:val="00C8649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
    <w:name w:val="Unresolved Mention"/>
    <w:basedOn w:val="DefaultParagraphFont"/>
    <w:uiPriority w:val="99"/>
    <w:semiHidden/>
    <w:unhideWhenUsed/>
    <w:rsid w:val="00C864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49142">
      <w:bodyDiv w:val="1"/>
      <w:marLeft w:val="0"/>
      <w:marRight w:val="0"/>
      <w:marTop w:val="0"/>
      <w:marBottom w:val="0"/>
      <w:divBdr>
        <w:top w:val="none" w:sz="0" w:space="0" w:color="auto"/>
        <w:left w:val="none" w:sz="0" w:space="0" w:color="auto"/>
        <w:bottom w:val="none" w:sz="0" w:space="0" w:color="auto"/>
        <w:right w:val="none" w:sz="0" w:space="0" w:color="auto"/>
      </w:divBdr>
    </w:div>
    <w:div w:id="19383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ents@illinoisstatemuseum.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lizabeth.Bazan@Illinois.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Kelvin Sampson</cp:lastModifiedBy>
  <cp:revision>2</cp:revision>
  <dcterms:created xsi:type="dcterms:W3CDTF">2018-09-04T15:03:00Z</dcterms:created>
  <dcterms:modified xsi:type="dcterms:W3CDTF">2018-09-04T15:03:00Z</dcterms:modified>
</cp:coreProperties>
</file>