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9A3801" w:rsidP="003D794E">
      <w:pPr>
        <w:spacing w:after="0"/>
        <w:rPr>
          <w:rFonts w:ascii="Georgia" w:hAnsi="Georgia" w:cs="Times New Roman"/>
          <w:szCs w:val="20"/>
        </w:rPr>
      </w:pPr>
      <w:r>
        <w:rPr>
          <w:rFonts w:ascii="Georgia" w:hAnsi="Georgia" w:cs="Times New Roman"/>
          <w:szCs w:val="20"/>
        </w:rPr>
        <w:t>April 7</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CE3743" w:rsidP="003D794E">
      <w:pPr>
        <w:spacing w:after="0"/>
        <w:rPr>
          <w:rFonts w:ascii="Georgia" w:hAnsi="Georgia" w:cs="Times New Roman"/>
          <w:szCs w:val="20"/>
        </w:rPr>
      </w:pPr>
      <w:r>
        <w:rPr>
          <w:rFonts w:ascii="Georgia" w:hAnsi="Georgia" w:cs="Times New Roman"/>
          <w:szCs w:val="20"/>
        </w:rPr>
        <w:t>217-782-0061</w:t>
      </w:r>
      <w:r w:rsidR="00814968" w:rsidRPr="00814968">
        <w:rPr>
          <w:rFonts w:ascii="Georgia" w:hAnsi="Georgia" w:cs="Times New Roman"/>
          <w:szCs w:val="20"/>
        </w:rPr>
        <w:t xml:space="preserve">  </w:t>
      </w:r>
    </w:p>
    <w:p w:rsidR="00F53E7D" w:rsidRDefault="00F53E7D" w:rsidP="003D794E">
      <w:pPr>
        <w:spacing w:after="0"/>
        <w:rPr>
          <w:rFonts w:ascii="Georgia" w:hAnsi="Georgia" w:cs="Times New Roman"/>
          <w:szCs w:val="20"/>
        </w:rPr>
      </w:pPr>
    </w:p>
    <w:p w:rsidR="009A3801" w:rsidRPr="009A3801" w:rsidRDefault="009A3801" w:rsidP="009A3801">
      <w:pPr>
        <w:pStyle w:val="NoSpacing"/>
        <w:jc w:val="center"/>
        <w:rPr>
          <w:rFonts w:cs="Times New Roman"/>
          <w:b/>
          <w:sz w:val="28"/>
          <w:szCs w:val="28"/>
        </w:rPr>
      </w:pPr>
      <w:r w:rsidRPr="009A3801">
        <w:rPr>
          <w:rFonts w:cs="Times New Roman"/>
          <w:b/>
          <w:sz w:val="28"/>
          <w:szCs w:val="28"/>
        </w:rPr>
        <w:t>Bring Your Lunch and Learn about the Emiquon Restoration Project April 19</w:t>
      </w:r>
    </w:p>
    <w:p w:rsidR="009A3801" w:rsidRPr="009A3801" w:rsidRDefault="009A3801" w:rsidP="009A3801">
      <w:pPr>
        <w:pStyle w:val="NoSpacing"/>
        <w:jc w:val="center"/>
        <w:rPr>
          <w:rFonts w:cs="Times New Roman"/>
          <w:i/>
        </w:rPr>
      </w:pPr>
      <w:r w:rsidRPr="009A3801">
        <w:rPr>
          <w:rFonts w:cs="Times New Roman"/>
          <w:i/>
        </w:rPr>
        <w:t>Illinois State Museum Research and Collections Center Brown Bag Lecture</w:t>
      </w:r>
    </w:p>
    <w:p w:rsidR="009A3801" w:rsidRPr="009A3801" w:rsidRDefault="009A3801" w:rsidP="009A3801">
      <w:pPr>
        <w:pStyle w:val="NoSpacing"/>
        <w:rPr>
          <w:rFonts w:ascii="Times New Roman" w:hAnsi="Times New Roman" w:cs="Times New Roman"/>
          <w:sz w:val="24"/>
          <w:szCs w:val="24"/>
        </w:rPr>
      </w:pPr>
    </w:p>
    <w:p w:rsidR="009A3801" w:rsidRPr="009A3801" w:rsidRDefault="009A3801" w:rsidP="009A3801">
      <w:pPr>
        <w:pStyle w:val="NoSpacing"/>
        <w:rPr>
          <w:rFonts w:ascii="Times New Roman" w:hAnsi="Times New Roman" w:cs="Times New Roman"/>
          <w:sz w:val="24"/>
          <w:szCs w:val="24"/>
        </w:rPr>
      </w:pPr>
      <w:r w:rsidRPr="009A3801">
        <w:rPr>
          <w:rFonts w:ascii="Times New Roman" w:hAnsi="Times New Roman" w:cs="Times New Roman"/>
          <w:sz w:val="24"/>
          <w:szCs w:val="24"/>
        </w:rPr>
        <w:t xml:space="preserve">SPRINGFIELD, IL – Bring your lunch to the Illinois State Museum Research and Collections Center </w:t>
      </w:r>
      <w:r>
        <w:rPr>
          <w:rFonts w:ascii="Times New Roman" w:hAnsi="Times New Roman" w:cs="Times New Roman"/>
          <w:sz w:val="24"/>
          <w:szCs w:val="24"/>
        </w:rPr>
        <w:t xml:space="preserve">in Springfield </w:t>
      </w:r>
      <w:r w:rsidRPr="009A3801">
        <w:rPr>
          <w:rFonts w:ascii="Times New Roman" w:hAnsi="Times New Roman" w:cs="Times New Roman"/>
          <w:sz w:val="24"/>
          <w:szCs w:val="24"/>
        </w:rPr>
        <w:t>on Wed., April 19 at noon and learn about the restoration of the Illinois River floodplain at the Emiquon Preserve in Fulton Co.</w:t>
      </w:r>
    </w:p>
    <w:p w:rsidR="009A3801" w:rsidRPr="009A3801" w:rsidRDefault="009A3801" w:rsidP="009A3801">
      <w:pPr>
        <w:pStyle w:val="NoSpacing"/>
        <w:rPr>
          <w:rFonts w:ascii="Times New Roman" w:hAnsi="Times New Roman" w:cs="Times New Roman"/>
          <w:sz w:val="24"/>
          <w:szCs w:val="24"/>
        </w:rPr>
      </w:pPr>
    </w:p>
    <w:p w:rsidR="009A3801" w:rsidRPr="009A3801" w:rsidRDefault="009A3801" w:rsidP="009A3801">
      <w:pPr>
        <w:pStyle w:val="NoSpacing"/>
        <w:rPr>
          <w:rFonts w:ascii="Times New Roman" w:hAnsi="Times New Roman" w:cs="Times New Roman"/>
          <w:sz w:val="24"/>
          <w:szCs w:val="24"/>
        </w:rPr>
      </w:pPr>
      <w:r w:rsidRPr="009A3801">
        <w:rPr>
          <w:rFonts w:ascii="Times New Roman" w:hAnsi="Times New Roman" w:cs="Times New Roman"/>
          <w:b/>
          <w:sz w:val="24"/>
          <w:szCs w:val="24"/>
        </w:rPr>
        <w:t>“The Nature Conservancy’s Emiquon: Restoring Functional Floodplain for Nature and People”</w:t>
      </w:r>
      <w:r w:rsidRPr="009A3801">
        <w:rPr>
          <w:rFonts w:ascii="Times New Roman" w:hAnsi="Times New Roman" w:cs="Times New Roman"/>
          <w:sz w:val="24"/>
          <w:szCs w:val="24"/>
        </w:rPr>
        <w:t xml:space="preserve"> is the topic for the ISM’s Brown Bag Lecture for April, presented by K. Douglas Blodgett, Director of River Conservation for the Illinois Chapter of The Nature Conservancy (TNC).</w:t>
      </w:r>
    </w:p>
    <w:p w:rsidR="009A3801" w:rsidRPr="009A3801" w:rsidRDefault="009A3801" w:rsidP="009A3801">
      <w:pPr>
        <w:pStyle w:val="NoSpacing"/>
        <w:rPr>
          <w:rFonts w:ascii="Times New Roman" w:hAnsi="Times New Roman" w:cs="Times New Roman"/>
          <w:sz w:val="24"/>
          <w:szCs w:val="24"/>
        </w:rPr>
      </w:pPr>
    </w:p>
    <w:p w:rsidR="009A3801" w:rsidRPr="009A3801" w:rsidRDefault="009A3801" w:rsidP="009A3801">
      <w:pPr>
        <w:pStyle w:val="NoSpacing"/>
        <w:rPr>
          <w:rFonts w:ascii="Times New Roman" w:hAnsi="Times New Roman" w:cs="Times New Roman"/>
          <w:sz w:val="24"/>
          <w:szCs w:val="24"/>
        </w:rPr>
      </w:pPr>
      <w:r w:rsidRPr="009A3801">
        <w:rPr>
          <w:rFonts w:ascii="Times New Roman" w:hAnsi="Times New Roman" w:cs="Times New Roman"/>
          <w:sz w:val="24"/>
          <w:szCs w:val="24"/>
        </w:rPr>
        <w:t xml:space="preserve">Nearly a century ago, almost half of the Illinois River’s natural floodplain was isolated by levees and drained, greatly reducing or eliminating wildlife habitat, flood storage, and nutrient </w:t>
      </w:r>
      <w:r>
        <w:rPr>
          <w:rFonts w:ascii="Times New Roman" w:hAnsi="Times New Roman" w:cs="Times New Roman"/>
          <w:sz w:val="24"/>
          <w:szCs w:val="24"/>
        </w:rPr>
        <w:t xml:space="preserve">processing </w:t>
      </w:r>
      <w:r w:rsidRPr="009A3801">
        <w:rPr>
          <w:rFonts w:ascii="Times New Roman" w:hAnsi="Times New Roman" w:cs="Times New Roman"/>
          <w:sz w:val="24"/>
          <w:szCs w:val="24"/>
        </w:rPr>
        <w:t>the floodplain had provided for nature and people. In 2007, after six years of planning, TNC began restoration of functional floodplain at its 6,700-acre Emiquon Preserve. As water returned, luxuriant native plant</w:t>
      </w:r>
      <w:r>
        <w:rPr>
          <w:rFonts w:ascii="Times New Roman" w:hAnsi="Times New Roman" w:cs="Times New Roman"/>
          <w:sz w:val="24"/>
          <w:szCs w:val="24"/>
        </w:rPr>
        <w:t xml:space="preserve"> communities were reestablished, </w:t>
      </w:r>
      <w:r w:rsidRPr="009A3801">
        <w:rPr>
          <w:rFonts w:ascii="Times New Roman" w:hAnsi="Times New Roman" w:cs="Times New Roman"/>
          <w:sz w:val="24"/>
          <w:szCs w:val="24"/>
        </w:rPr>
        <w:t xml:space="preserve">leading to the return of wildlife including over 30 fish and 280 bird species. </w:t>
      </w:r>
    </w:p>
    <w:p w:rsidR="009A3801" w:rsidRPr="009A3801" w:rsidRDefault="009A3801" w:rsidP="009A3801">
      <w:pPr>
        <w:pStyle w:val="NoSpacing"/>
        <w:rPr>
          <w:rFonts w:ascii="Times New Roman" w:hAnsi="Times New Roman" w:cs="Times New Roman"/>
          <w:sz w:val="24"/>
          <w:szCs w:val="24"/>
        </w:rPr>
      </w:pPr>
    </w:p>
    <w:p w:rsidR="009A3801" w:rsidRPr="009A3801" w:rsidRDefault="009A3801" w:rsidP="009A3801">
      <w:pPr>
        <w:pStyle w:val="NoSpacing"/>
        <w:rPr>
          <w:rFonts w:ascii="Times New Roman" w:hAnsi="Times New Roman" w:cs="Times New Roman"/>
          <w:sz w:val="24"/>
          <w:szCs w:val="24"/>
        </w:rPr>
      </w:pPr>
      <w:r w:rsidRPr="009A3801">
        <w:rPr>
          <w:rFonts w:ascii="Times New Roman" w:hAnsi="Times New Roman" w:cs="Times New Roman"/>
          <w:sz w:val="24"/>
          <w:szCs w:val="24"/>
        </w:rPr>
        <w:t>Through the Emiquon Partnership, TNC works with partners, including the Illinois State Museum—Dickson Mounds, to provide opportunities for wildlife viewing, boating, fishing, hunting, education, and volunteerism that draw tens of thousands to the site annually. The restoration is being used by researchers to better understand the restoration and management of floodplains and the many benefits they provide for nature and people.</w:t>
      </w:r>
    </w:p>
    <w:p w:rsidR="009A3801" w:rsidRPr="009A3801" w:rsidRDefault="009A3801" w:rsidP="009A3801">
      <w:pPr>
        <w:pStyle w:val="NoSpacing"/>
        <w:rPr>
          <w:rFonts w:ascii="Times New Roman" w:hAnsi="Times New Roman" w:cs="Times New Roman"/>
          <w:sz w:val="24"/>
          <w:szCs w:val="24"/>
        </w:rPr>
      </w:pPr>
    </w:p>
    <w:p w:rsidR="009A3801" w:rsidRPr="009A3801" w:rsidRDefault="009A3801" w:rsidP="009A3801">
      <w:pPr>
        <w:pStyle w:val="NoSpacing"/>
        <w:rPr>
          <w:rFonts w:ascii="Times New Roman" w:hAnsi="Times New Roman" w:cs="Times New Roman"/>
          <w:sz w:val="24"/>
          <w:szCs w:val="24"/>
        </w:rPr>
      </w:pPr>
      <w:r w:rsidRPr="009A3801">
        <w:rPr>
          <w:rFonts w:ascii="Times New Roman" w:hAnsi="Times New Roman" w:cs="Times New Roman"/>
          <w:sz w:val="24"/>
          <w:szCs w:val="24"/>
        </w:rPr>
        <w:t xml:space="preserve">Bring your lunch and enjoy the </w:t>
      </w:r>
      <w:r>
        <w:rPr>
          <w:rFonts w:ascii="Times New Roman" w:hAnsi="Times New Roman" w:cs="Times New Roman"/>
          <w:sz w:val="24"/>
          <w:szCs w:val="24"/>
        </w:rPr>
        <w:t xml:space="preserve">free Brown Bag Lecture </w:t>
      </w:r>
      <w:r w:rsidRPr="009A3801">
        <w:rPr>
          <w:rFonts w:ascii="Times New Roman" w:hAnsi="Times New Roman" w:cs="Times New Roman"/>
          <w:sz w:val="24"/>
          <w:szCs w:val="24"/>
        </w:rPr>
        <w:t xml:space="preserve">at the ISM Research and Collections Center, 1011 E. Ash St., Springfield from noon until 1 p.m. on Wed., April 19. For additional information, please contact </w:t>
      </w:r>
      <w:hyperlink r:id="rId9" w:history="1">
        <w:r w:rsidRPr="009A3801">
          <w:rPr>
            <w:rStyle w:val="Hyperlink"/>
            <w:rFonts w:ascii="Times New Roman" w:hAnsi="Times New Roman" w:cs="Times New Roman"/>
            <w:sz w:val="24"/>
            <w:szCs w:val="24"/>
          </w:rPr>
          <w:t>events@illinoisstatemuseum.org</w:t>
        </w:r>
      </w:hyperlink>
      <w:r w:rsidRPr="009A3801">
        <w:rPr>
          <w:rFonts w:ascii="Times New Roman" w:hAnsi="Times New Roman" w:cs="Times New Roman"/>
          <w:sz w:val="24"/>
          <w:szCs w:val="24"/>
        </w:rPr>
        <w:t xml:space="preserve"> or phone 217-782-0061.</w:t>
      </w:r>
    </w:p>
    <w:p w:rsidR="00BA5201" w:rsidRDefault="00BA5201" w:rsidP="00814968">
      <w:pPr>
        <w:spacing w:after="0"/>
        <w:rPr>
          <w:rFonts w:ascii="Georgia" w:hAnsi="Georgia" w:cs="Times New Roman"/>
          <w:szCs w:val="20"/>
        </w:rPr>
      </w:pPr>
    </w:p>
    <w:sectPr w:rsidR="00BA520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74" w:rsidRDefault="00352374" w:rsidP="00DA2842">
      <w:pPr>
        <w:spacing w:after="0" w:line="240" w:lineRule="auto"/>
      </w:pPr>
      <w:r>
        <w:separator/>
      </w:r>
    </w:p>
  </w:endnote>
  <w:endnote w:type="continuationSeparator" w:id="0">
    <w:p w:rsidR="00352374" w:rsidRDefault="00352374"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74" w:rsidRDefault="00352374" w:rsidP="00DA2842">
      <w:pPr>
        <w:spacing w:after="0" w:line="240" w:lineRule="auto"/>
      </w:pPr>
      <w:r>
        <w:separator/>
      </w:r>
    </w:p>
  </w:footnote>
  <w:footnote w:type="continuationSeparator" w:id="0">
    <w:p w:rsidR="00352374" w:rsidRDefault="00352374"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66BA2"/>
    <w:rsid w:val="00183EDA"/>
    <w:rsid w:val="001A66DB"/>
    <w:rsid w:val="001A6DE5"/>
    <w:rsid w:val="0022448D"/>
    <w:rsid w:val="002433FF"/>
    <w:rsid w:val="002B6098"/>
    <w:rsid w:val="00302A3B"/>
    <w:rsid w:val="00315539"/>
    <w:rsid w:val="00332D04"/>
    <w:rsid w:val="003469EB"/>
    <w:rsid w:val="00352374"/>
    <w:rsid w:val="003626B6"/>
    <w:rsid w:val="003D7157"/>
    <w:rsid w:val="003D794E"/>
    <w:rsid w:val="003E462B"/>
    <w:rsid w:val="0042313E"/>
    <w:rsid w:val="0043335E"/>
    <w:rsid w:val="00457879"/>
    <w:rsid w:val="004B2415"/>
    <w:rsid w:val="004B714E"/>
    <w:rsid w:val="00586DCC"/>
    <w:rsid w:val="00586F17"/>
    <w:rsid w:val="005A4C43"/>
    <w:rsid w:val="005B03D7"/>
    <w:rsid w:val="005B154C"/>
    <w:rsid w:val="005C45BD"/>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814968"/>
    <w:rsid w:val="00866FEF"/>
    <w:rsid w:val="008867FF"/>
    <w:rsid w:val="008E1103"/>
    <w:rsid w:val="008E3EF8"/>
    <w:rsid w:val="008E50C7"/>
    <w:rsid w:val="008F28F1"/>
    <w:rsid w:val="00911749"/>
    <w:rsid w:val="0095696B"/>
    <w:rsid w:val="00962448"/>
    <w:rsid w:val="00962BD2"/>
    <w:rsid w:val="009713C2"/>
    <w:rsid w:val="00972F90"/>
    <w:rsid w:val="00975833"/>
    <w:rsid w:val="00995E79"/>
    <w:rsid w:val="009A3801"/>
    <w:rsid w:val="009B188D"/>
    <w:rsid w:val="00A04D1E"/>
    <w:rsid w:val="00A106C7"/>
    <w:rsid w:val="00A22922"/>
    <w:rsid w:val="00A539A1"/>
    <w:rsid w:val="00B13B9A"/>
    <w:rsid w:val="00B47A51"/>
    <w:rsid w:val="00B666F2"/>
    <w:rsid w:val="00B84DEA"/>
    <w:rsid w:val="00BA5201"/>
    <w:rsid w:val="00BD14E5"/>
    <w:rsid w:val="00C45E61"/>
    <w:rsid w:val="00C832C2"/>
    <w:rsid w:val="00CA604D"/>
    <w:rsid w:val="00CD726A"/>
    <w:rsid w:val="00CE3743"/>
    <w:rsid w:val="00D137AC"/>
    <w:rsid w:val="00D83D25"/>
    <w:rsid w:val="00DA2842"/>
    <w:rsid w:val="00DF0669"/>
    <w:rsid w:val="00DF29B5"/>
    <w:rsid w:val="00E01CC3"/>
    <w:rsid w:val="00E37CF7"/>
    <w:rsid w:val="00E4297B"/>
    <w:rsid w:val="00E61A61"/>
    <w:rsid w:val="00E6602A"/>
    <w:rsid w:val="00E81A10"/>
    <w:rsid w:val="00E929EE"/>
    <w:rsid w:val="00EA16F1"/>
    <w:rsid w:val="00EC60AB"/>
    <w:rsid w:val="00F1516B"/>
    <w:rsid w:val="00F179D6"/>
    <w:rsid w:val="00F321AA"/>
    <w:rsid w:val="00F53E7D"/>
    <w:rsid w:val="00F72488"/>
    <w:rsid w:val="00F749E8"/>
    <w:rsid w:val="00FA468D"/>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BA86A-9430-4F37-ABBA-48CE52C4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Dell</cp:lastModifiedBy>
  <cp:revision>2</cp:revision>
  <cp:lastPrinted>2017-04-09T01:05:00Z</cp:lastPrinted>
  <dcterms:created xsi:type="dcterms:W3CDTF">2017-04-09T01:05:00Z</dcterms:created>
  <dcterms:modified xsi:type="dcterms:W3CDTF">2017-04-09T01:05:00Z</dcterms:modified>
</cp:coreProperties>
</file>